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6661" w14:textId="3A0DD387" w:rsidR="002E0FE3" w:rsidRDefault="00376ABF" w:rsidP="002E0FE3">
      <w:pPr>
        <w:overflowPunct w:val="0"/>
        <w:autoSpaceDE w:val="0"/>
        <w:autoSpaceDN w:val="0"/>
        <w:adjustRightInd w:val="0"/>
        <w:ind w:right="-86"/>
        <w:jc w:val="center"/>
      </w:pPr>
      <w:r>
        <w:rPr>
          <w:noProof/>
        </w:rPr>
        <w:drawing>
          <wp:inline distT="0" distB="0" distL="0" distR="0" wp14:anchorId="34D5B206" wp14:editId="3CC704B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B7C623D" w14:textId="77777777" w:rsidR="00671D16" w:rsidRDefault="00671D16" w:rsidP="002E0FE3">
      <w:pPr>
        <w:overflowPunct w:val="0"/>
        <w:autoSpaceDE w:val="0"/>
        <w:autoSpaceDN w:val="0"/>
        <w:adjustRightInd w:val="0"/>
        <w:ind w:right="-86"/>
        <w:jc w:val="center"/>
        <w:rPr>
          <w:szCs w:val="20"/>
        </w:rPr>
      </w:pPr>
    </w:p>
    <w:p w14:paraId="4DD1B78B" w14:textId="77777777" w:rsidR="002E0FE3" w:rsidRDefault="002E0FE3" w:rsidP="002E0FE3">
      <w:pPr>
        <w:overflowPunct w:val="0"/>
        <w:autoSpaceDE w:val="0"/>
        <w:autoSpaceDN w:val="0"/>
        <w:adjustRightInd w:val="0"/>
        <w:ind w:right="-86"/>
        <w:jc w:val="center"/>
        <w:rPr>
          <w:b/>
          <w:szCs w:val="20"/>
        </w:rPr>
      </w:pPr>
      <w:r>
        <w:rPr>
          <w:b/>
        </w:rPr>
        <w:t>ANYKŠČIŲ RAJONO SAVIVALDYBĖS</w:t>
      </w:r>
    </w:p>
    <w:p w14:paraId="017B333B" w14:textId="77777777" w:rsidR="002E0FE3" w:rsidRDefault="002E0FE3" w:rsidP="002E0FE3">
      <w:pPr>
        <w:overflowPunct w:val="0"/>
        <w:autoSpaceDE w:val="0"/>
        <w:autoSpaceDN w:val="0"/>
        <w:adjustRightInd w:val="0"/>
        <w:ind w:right="-86"/>
        <w:jc w:val="center"/>
        <w:rPr>
          <w:b/>
          <w:szCs w:val="20"/>
        </w:rPr>
      </w:pPr>
      <w:r>
        <w:rPr>
          <w:b/>
        </w:rPr>
        <w:t>TARYBA</w:t>
      </w:r>
    </w:p>
    <w:p w14:paraId="6E6908D7" w14:textId="77777777" w:rsidR="002E0FE3" w:rsidRPr="00CD5784" w:rsidRDefault="002E0FE3" w:rsidP="002E0FE3">
      <w:pPr>
        <w:overflowPunct w:val="0"/>
        <w:autoSpaceDE w:val="0"/>
        <w:autoSpaceDN w:val="0"/>
        <w:adjustRightInd w:val="0"/>
        <w:ind w:right="-86"/>
        <w:jc w:val="center"/>
      </w:pPr>
    </w:p>
    <w:p w14:paraId="4E8518F7" w14:textId="77777777" w:rsidR="00352DA8" w:rsidRDefault="002E0FE3" w:rsidP="00CD5784">
      <w:pPr>
        <w:overflowPunct w:val="0"/>
        <w:autoSpaceDE w:val="0"/>
        <w:autoSpaceDN w:val="0"/>
        <w:adjustRightInd w:val="0"/>
        <w:ind w:right="-86"/>
        <w:jc w:val="center"/>
        <w:rPr>
          <w:b/>
        </w:rPr>
      </w:pPr>
      <w:r>
        <w:rPr>
          <w:b/>
        </w:rPr>
        <w:t>SPRENDIMAS</w:t>
      </w:r>
    </w:p>
    <w:p w14:paraId="25C360E0" w14:textId="5E23C7D0" w:rsidR="001E55B6" w:rsidRDefault="002E0FE3" w:rsidP="001E55B6">
      <w:pPr>
        <w:overflowPunct w:val="0"/>
        <w:autoSpaceDE w:val="0"/>
        <w:autoSpaceDN w:val="0"/>
        <w:adjustRightInd w:val="0"/>
        <w:ind w:right="-86"/>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1E55B6" w:rsidRPr="001E55B6">
        <w:rPr>
          <w:b/>
        </w:rPr>
        <w:t xml:space="preserve"> </w:t>
      </w:r>
      <w:bookmarkStart w:id="0" w:name="_Hlk121490483"/>
      <w:r w:rsidR="001E55B6">
        <w:rPr>
          <w:b/>
        </w:rPr>
        <w:t>ANYKŠČIŲ RAJONO SAVIVALDYBĖS</w:t>
      </w:r>
    </w:p>
    <w:p w14:paraId="35EF4092" w14:textId="77A27339" w:rsidR="002E0FE3" w:rsidRDefault="001E55B6" w:rsidP="001E1309">
      <w:pPr>
        <w:tabs>
          <w:tab w:val="left" w:pos="555"/>
          <w:tab w:val="left" w:pos="851"/>
          <w:tab w:val="center" w:pos="4819"/>
        </w:tabs>
        <w:overflowPunct w:val="0"/>
        <w:autoSpaceDE w:val="0"/>
        <w:autoSpaceDN w:val="0"/>
        <w:adjustRightInd w:val="0"/>
        <w:ind w:right="101"/>
        <w:jc w:val="center"/>
        <w:rPr>
          <w:b/>
          <w:caps/>
        </w:rPr>
      </w:pPr>
      <w:r>
        <w:rPr>
          <w:b/>
        </w:rPr>
        <w:t>TARYBOS 2021 M. KOVO</w:t>
      </w:r>
      <w:r w:rsidR="001E1309">
        <w:rPr>
          <w:b/>
        </w:rPr>
        <w:t xml:space="preserve"> 25 D. SPRENDIMO NR. 1-TS-69</w:t>
      </w:r>
      <w:r>
        <w:rPr>
          <w:b/>
        </w:rPr>
        <w:t xml:space="preserve"> </w:t>
      </w:r>
      <w:r w:rsidR="001E1309">
        <w:rPr>
          <w:b/>
        </w:rPr>
        <w:t>„</w:t>
      </w:r>
      <w:r w:rsidRPr="0022680E">
        <w:rPr>
          <w:b/>
          <w:caps/>
        </w:rPr>
        <w:fldChar w:fldCharType="begin"/>
      </w:r>
      <w:r w:rsidRPr="0022680E">
        <w:rPr>
          <w:b/>
          <w:caps/>
        </w:rPr>
        <w:instrText xml:space="preserve"> FILLIN "Pavadinimas" \* MERGEFORMAT </w:instrText>
      </w:r>
      <w:r w:rsidRPr="0022680E">
        <w:rPr>
          <w:b/>
          <w:caps/>
        </w:rPr>
        <w:fldChar w:fldCharType="separate"/>
      </w:r>
      <w:r w:rsidRPr="0022680E">
        <w:rPr>
          <w:b/>
          <w:caps/>
        </w:rPr>
        <w:t xml:space="preserve">DĖl </w:t>
      </w:r>
      <w:r w:rsidRPr="0022680E">
        <w:rPr>
          <w:b/>
          <w:caps/>
        </w:rPr>
        <w:fldChar w:fldCharType="end"/>
      </w:r>
      <w:r>
        <w:rPr>
          <w:b/>
          <w:caps/>
        </w:rPr>
        <w:t>ANYKŠČIŲ RAJONO šeimos ir VAIKO GEROVĖS CENTRo KRIZIŲ CENTRE teikiamų paslaugų TVARKOS APRAŠO patvirtinimo ir pritarimo KRIZIŲ CENTRE teikiamų paslaugų KAINai</w:t>
      </w:r>
      <w:r w:rsidR="001E1309">
        <w:rPr>
          <w:b/>
          <w:caps/>
        </w:rPr>
        <w:t xml:space="preserve">“ </w:t>
      </w:r>
      <w:bookmarkEnd w:id="0"/>
      <w:r w:rsidR="001E1309">
        <w:rPr>
          <w:b/>
          <w:caps/>
        </w:rPr>
        <w:t>PAKEITIMO</w:t>
      </w:r>
    </w:p>
    <w:p w14:paraId="0FAD2EC5" w14:textId="77777777" w:rsidR="001E1309" w:rsidRPr="001E1309" w:rsidRDefault="001E1309" w:rsidP="001E1309">
      <w:pPr>
        <w:tabs>
          <w:tab w:val="left" w:pos="555"/>
          <w:tab w:val="left" w:pos="851"/>
          <w:tab w:val="center" w:pos="4819"/>
        </w:tabs>
        <w:overflowPunct w:val="0"/>
        <w:autoSpaceDE w:val="0"/>
        <w:autoSpaceDN w:val="0"/>
        <w:adjustRightInd w:val="0"/>
        <w:ind w:right="101"/>
        <w:jc w:val="center"/>
        <w:rPr>
          <w:b/>
          <w:caps/>
        </w:rPr>
      </w:pPr>
    </w:p>
    <w:p w14:paraId="368CFE53" w14:textId="5F2EDC0D" w:rsidR="002E0FE3" w:rsidRDefault="00000000" w:rsidP="002E0FE3">
      <w:pPr>
        <w:overflowPunct w:val="0"/>
        <w:autoSpaceDE w:val="0"/>
        <w:autoSpaceDN w:val="0"/>
        <w:adjustRightInd w:val="0"/>
        <w:ind w:right="-86"/>
        <w:jc w:val="center"/>
        <w:rPr>
          <w:szCs w:val="20"/>
        </w:rPr>
      </w:pPr>
      <w:fldSimple w:instr=" FILLIN &quot;data&quot; \* MERGEFORMAT ">
        <w:r w:rsidR="002E0FE3">
          <w:t>2</w:t>
        </w:r>
        <w:r w:rsidR="006E7340">
          <w:t>022</w:t>
        </w:r>
        <w:r w:rsidR="00FA51E2">
          <w:t xml:space="preserve"> m. </w:t>
        </w:r>
        <w:r w:rsidR="001E1309">
          <w:t>gruodžio</w:t>
        </w:r>
        <w:r w:rsidR="00FA51E2">
          <w:t xml:space="preserve"> </w:t>
        </w:r>
        <w:r w:rsidR="006E7340">
          <w:t xml:space="preserve">     </w:t>
        </w:r>
        <w:r w:rsidR="00127FFA">
          <w:t xml:space="preserve"> </w:t>
        </w:r>
        <w:r w:rsidR="002E0FE3">
          <w:t>d.</w:t>
        </w:r>
      </w:fldSimple>
      <w:r w:rsidR="002E0FE3">
        <w:t xml:space="preserve"> Nr. </w:t>
      </w:r>
      <w:r w:rsidR="00990B5C">
        <w:t>1-</w:t>
      </w:r>
      <w:r w:rsidR="002E0FE3">
        <w:t>T</w:t>
      </w:r>
      <w:r w:rsidR="00FA51E2">
        <w:t>S-</w:t>
      </w:r>
      <w:r w:rsidR="002E0FE3">
        <w:fldChar w:fldCharType="begin"/>
      </w:r>
      <w:r w:rsidR="002E0FE3">
        <w:instrText xml:space="preserve"> FILLIN "indeksas" \* MERGEFORMAT </w:instrText>
      </w:r>
      <w:r w:rsidR="002E0FE3">
        <w:fldChar w:fldCharType="end"/>
      </w:r>
    </w:p>
    <w:p w14:paraId="5A059576" w14:textId="77777777" w:rsidR="002E0FE3" w:rsidRDefault="002E0FE3" w:rsidP="002E0FE3">
      <w:pPr>
        <w:jc w:val="center"/>
      </w:pPr>
      <w:r>
        <w:t>Anykščiai</w:t>
      </w:r>
    </w:p>
    <w:p w14:paraId="2343AB82" w14:textId="77777777" w:rsidR="001977DC" w:rsidRDefault="001977DC" w:rsidP="002E0FE3">
      <w:pPr>
        <w:spacing w:line="360" w:lineRule="auto"/>
        <w:jc w:val="center"/>
      </w:pPr>
    </w:p>
    <w:p w14:paraId="76175352" w14:textId="71729913" w:rsidR="00285E3F" w:rsidRDefault="001E1309" w:rsidP="00285E3F">
      <w:pPr>
        <w:tabs>
          <w:tab w:val="left" w:pos="851"/>
        </w:tabs>
        <w:spacing w:line="360" w:lineRule="auto"/>
        <w:ind w:firstLine="851"/>
        <w:jc w:val="both"/>
        <w:rPr>
          <w:szCs w:val="20"/>
        </w:rPr>
      </w:pPr>
      <w:r w:rsidRPr="00926BCB">
        <w:t>Vadovaudamasi Lietuvos Respublikos vietos savivaldos įstatymo</w:t>
      </w:r>
      <w:r>
        <w:t xml:space="preserve"> 6 straipsnio 12 punktu,</w:t>
      </w:r>
      <w:r w:rsidRPr="00595CA7">
        <w:t xml:space="preserve"> </w:t>
      </w:r>
      <w:r>
        <w:t xml:space="preserve">16 </w:t>
      </w:r>
      <w:r w:rsidRPr="00926BCB">
        <w:t>straipsnio 2 dalies 38 punktu</w:t>
      </w:r>
      <w:r>
        <w:t xml:space="preserve"> ir 18 straipsnio 1 dalimi</w:t>
      </w:r>
      <w:r w:rsidRPr="00C465A2">
        <w:t>, Lietuvos Respublikos socialinių paslaugų įstatymo 13 straipsnio 1 dalimi,</w:t>
      </w:r>
      <w:r>
        <w:t xml:space="preserve"> Socialinių paslaugų finansavimo ir lėšų apskaičiavimo metodikos, patvirtintos Lietuvos Respublikos Vyriausybės 2006 m. spalio 10 d. nutarimu Nr. 978 „Dėl socialinių </w:t>
      </w:r>
      <w:r w:rsidRPr="003801DA">
        <w:t>paslaugų finansavimo ir lėšų apskaičiavimo</w:t>
      </w:r>
      <w:r>
        <w:t xml:space="preserve"> metodikos patvirtinimo“, </w:t>
      </w:r>
      <w:r w:rsidRPr="003801DA">
        <w:t xml:space="preserve">20 punktu, </w:t>
      </w:r>
      <w:r>
        <w:t xml:space="preserve">Mokėjimo už socialines paslaugas tvarkos aprašo, patvirtinto Anykščių rajono savivaldybės tarybos 2020 m. gruodžio 29 d. sprendimu </w:t>
      </w:r>
      <w:bookmarkStart w:id="1" w:name="n_0"/>
      <w:r>
        <w:t>Nr. TS-371</w:t>
      </w:r>
      <w:r w:rsidRPr="001C1CFF">
        <w:t xml:space="preserve"> </w:t>
      </w:r>
      <w:bookmarkEnd w:id="1"/>
      <w:r>
        <w:t>„Dėl mokėjimo už socialines paslaugas tvarkos aprašo patvirtinimo“,</w:t>
      </w:r>
      <w:r w:rsidR="00C47683">
        <w:t xml:space="preserve"> </w:t>
      </w:r>
      <w:r>
        <w:t>22</w:t>
      </w:r>
      <w:r w:rsidRPr="00943897">
        <w:t xml:space="preserve"> </w:t>
      </w:r>
      <w:r>
        <w:t xml:space="preserve">punktu bei atsižvelgdama į </w:t>
      </w:r>
      <w:bookmarkStart w:id="2" w:name="_Hlk121492995"/>
      <w:r>
        <w:t>Anykščių rajono šeimos ir vaiko gerovės centro direktoriaus 2022 m. gruodžio 8 d. raštą Nr. SR-277 „Dėl Anykščių rajono šeimos ir vaiko gerovės centro</w:t>
      </w:r>
      <w:r w:rsidR="00932756">
        <w:t xml:space="preserve"> krizių centro</w:t>
      </w:r>
      <w:r>
        <w:t xml:space="preserve"> padalinio</w:t>
      </w:r>
      <w:r w:rsidR="00932756">
        <w:t xml:space="preserve"> ir bendruomeninių vaikų globos namų padalinio</w:t>
      </w:r>
      <w:r>
        <w:t xml:space="preserve"> socialinių paslaugų kainos“,</w:t>
      </w:r>
      <w:bookmarkEnd w:id="2"/>
      <w:r>
        <w:rPr>
          <w:bCs/>
        </w:rPr>
        <w:t xml:space="preserve"> </w:t>
      </w:r>
      <w:r w:rsidRPr="00203701">
        <w:t>Anykš</w:t>
      </w:r>
      <w:r>
        <w:t xml:space="preserve">čių rajono savivaldybės taryba </w:t>
      </w:r>
      <w:r w:rsidRPr="00203701">
        <w:t>n u s p r e n d ž i a</w:t>
      </w:r>
      <w:r w:rsidR="00285E3F">
        <w:rPr>
          <w:szCs w:val="20"/>
        </w:rPr>
        <w:t>:</w:t>
      </w:r>
    </w:p>
    <w:p w14:paraId="43B874C5" w14:textId="7C897079" w:rsidR="00932756" w:rsidRDefault="00932756" w:rsidP="00932756">
      <w:pPr>
        <w:numPr>
          <w:ilvl w:val="0"/>
          <w:numId w:val="3"/>
        </w:numPr>
        <w:tabs>
          <w:tab w:val="left" w:pos="851"/>
          <w:tab w:val="left" w:pos="1134"/>
        </w:tabs>
        <w:spacing w:line="360" w:lineRule="auto"/>
        <w:ind w:left="0" w:firstLine="851"/>
        <w:jc w:val="both"/>
        <w:rPr>
          <w:bCs/>
        </w:rPr>
      </w:pPr>
      <w:r>
        <w:t xml:space="preserve">Pakeisti </w:t>
      </w:r>
      <w:r>
        <w:rPr>
          <w:bCs/>
        </w:rPr>
        <w:t>A</w:t>
      </w:r>
      <w:r w:rsidRPr="00932756">
        <w:rPr>
          <w:bCs/>
        </w:rPr>
        <w:t xml:space="preserve">nykščių rajono savivaldybės tarybos 2021 m. </w:t>
      </w:r>
      <w:r w:rsidR="00D602A9">
        <w:rPr>
          <w:bCs/>
        </w:rPr>
        <w:t>k</w:t>
      </w:r>
      <w:r w:rsidRPr="00932756">
        <w:rPr>
          <w:bCs/>
        </w:rPr>
        <w:t xml:space="preserve">ovo 25 d. </w:t>
      </w:r>
      <w:r>
        <w:rPr>
          <w:bCs/>
        </w:rPr>
        <w:t>s</w:t>
      </w:r>
      <w:r w:rsidRPr="00932756">
        <w:rPr>
          <w:bCs/>
        </w:rPr>
        <w:t>prendim</w:t>
      </w:r>
      <w:r>
        <w:rPr>
          <w:bCs/>
        </w:rPr>
        <w:t>ą</w:t>
      </w:r>
      <w:r w:rsidRPr="00932756">
        <w:rPr>
          <w:bCs/>
        </w:rPr>
        <w:t xml:space="preserve"> </w:t>
      </w:r>
      <w:r>
        <w:rPr>
          <w:bCs/>
        </w:rPr>
        <w:t>N</w:t>
      </w:r>
      <w:r w:rsidRPr="00932756">
        <w:rPr>
          <w:bCs/>
        </w:rPr>
        <w:t>r. 1-TS-69 „</w:t>
      </w:r>
      <w:r w:rsidRPr="00932756">
        <w:rPr>
          <w:bCs/>
        </w:rPr>
        <w:fldChar w:fldCharType="begin"/>
      </w:r>
      <w:r w:rsidRPr="00932756">
        <w:rPr>
          <w:bCs/>
        </w:rPr>
        <w:instrText xml:space="preserve"> FILLIN "Pavadinimas" \* MERGEFORMAT </w:instrText>
      </w:r>
      <w:r w:rsidRPr="00932756">
        <w:rPr>
          <w:bCs/>
        </w:rPr>
        <w:fldChar w:fldCharType="separate"/>
      </w:r>
      <w:r>
        <w:rPr>
          <w:bCs/>
        </w:rPr>
        <w:t>D</w:t>
      </w:r>
      <w:r w:rsidRPr="00932756">
        <w:rPr>
          <w:bCs/>
        </w:rPr>
        <w:t xml:space="preserve">ėl </w:t>
      </w:r>
      <w:r w:rsidRPr="00932756">
        <w:rPr>
          <w:bCs/>
        </w:rPr>
        <w:fldChar w:fldCharType="end"/>
      </w:r>
      <w:r>
        <w:rPr>
          <w:bCs/>
        </w:rPr>
        <w:t>A</w:t>
      </w:r>
      <w:r w:rsidRPr="00932756">
        <w:rPr>
          <w:bCs/>
        </w:rPr>
        <w:t xml:space="preserve">nykščių rajono šeimos ir vaiko gerovės centro </w:t>
      </w:r>
      <w:r>
        <w:rPr>
          <w:bCs/>
        </w:rPr>
        <w:t>K</w:t>
      </w:r>
      <w:r w:rsidRPr="00932756">
        <w:rPr>
          <w:bCs/>
        </w:rPr>
        <w:t>rizių centre teikiamų paslaugų tvarkos aprašo patvirtinimo ir pritarimo krizių centre teikiamų paslaugų kainai“</w:t>
      </w:r>
      <w:r>
        <w:rPr>
          <w:bCs/>
        </w:rPr>
        <w:t>:</w:t>
      </w:r>
    </w:p>
    <w:p w14:paraId="16B3D658" w14:textId="013ECBA2" w:rsidR="00932756" w:rsidRPr="00932756" w:rsidRDefault="00932756" w:rsidP="00932756">
      <w:pPr>
        <w:numPr>
          <w:ilvl w:val="1"/>
          <w:numId w:val="3"/>
        </w:numPr>
        <w:tabs>
          <w:tab w:val="left" w:pos="851"/>
          <w:tab w:val="left" w:pos="1134"/>
        </w:tabs>
        <w:spacing w:line="360" w:lineRule="auto"/>
        <w:ind w:left="0" w:firstLine="844"/>
        <w:jc w:val="both"/>
        <w:rPr>
          <w:bCs/>
        </w:rPr>
      </w:pPr>
      <w:r>
        <w:rPr>
          <w:bCs/>
        </w:rPr>
        <w:t>Pakeisti 2 punktą ir jį išdėstyti taip:</w:t>
      </w:r>
    </w:p>
    <w:p w14:paraId="77E45A5C" w14:textId="3FDDD48D" w:rsidR="00D93A75" w:rsidRDefault="00932756" w:rsidP="00932756">
      <w:pPr>
        <w:tabs>
          <w:tab w:val="left" w:pos="1134"/>
        </w:tabs>
        <w:spacing w:line="360" w:lineRule="auto"/>
        <w:ind w:firstLine="851"/>
        <w:jc w:val="both"/>
      </w:pPr>
      <w:r>
        <w:rPr>
          <w:color w:val="000000"/>
        </w:rPr>
        <w:t>„2. Pritarti</w:t>
      </w:r>
      <w:r w:rsidR="005E67ED" w:rsidRPr="00F01A1F">
        <w:t xml:space="preserve"> </w:t>
      </w:r>
      <w:r w:rsidR="00602D91">
        <w:t xml:space="preserve">Anykščių rajono šeimos ir vaiko gerovės centro </w:t>
      </w:r>
      <w:r>
        <w:t>Krizių centre</w:t>
      </w:r>
      <w:r w:rsidR="00602D91">
        <w:t xml:space="preserve"> teikiamų socialin</w:t>
      </w:r>
      <w:r>
        <w:t>ių</w:t>
      </w:r>
      <w:r w:rsidR="00602D91">
        <w:t xml:space="preserve"> paslaug</w:t>
      </w:r>
      <w:r w:rsidR="00855437">
        <w:t>ų</w:t>
      </w:r>
      <w:r w:rsidR="00602D91">
        <w:t xml:space="preserve"> </w:t>
      </w:r>
      <w:r>
        <w:t xml:space="preserve">vienos paros </w:t>
      </w:r>
      <w:r w:rsidR="00602D91">
        <w:t>kain</w:t>
      </w:r>
      <w:r w:rsidR="00516C1B">
        <w:t>ą</w:t>
      </w:r>
      <w:r>
        <w:t xml:space="preserve"> vienam</w:t>
      </w:r>
      <w:r w:rsidR="00602D91">
        <w:t xml:space="preserve"> asmeniui – </w:t>
      </w:r>
      <w:r>
        <w:t>32</w:t>
      </w:r>
      <w:r w:rsidR="00602D91">
        <w:t xml:space="preserve"> Eur.</w:t>
      </w:r>
      <w:r>
        <w:t>“</w:t>
      </w:r>
    </w:p>
    <w:p w14:paraId="0E6B7914" w14:textId="35C7830E" w:rsidR="00DF6A57" w:rsidRPr="00DF6A57" w:rsidRDefault="00932756" w:rsidP="00DF6A57">
      <w:pPr>
        <w:numPr>
          <w:ilvl w:val="0"/>
          <w:numId w:val="3"/>
        </w:numPr>
        <w:tabs>
          <w:tab w:val="left" w:pos="851"/>
          <w:tab w:val="left" w:pos="1134"/>
        </w:tabs>
        <w:spacing w:line="360" w:lineRule="auto"/>
        <w:ind w:left="0" w:firstLine="851"/>
        <w:jc w:val="both"/>
      </w:pPr>
      <w:bookmarkStart w:id="3" w:name="_Hlk121493233"/>
      <w:r w:rsidRPr="0034005D">
        <w:rPr>
          <w:rFonts w:eastAsia="Calibri"/>
          <w:lang w:eastAsia="lt-LT"/>
        </w:rPr>
        <w:t xml:space="preserve">Nustatyti, </w:t>
      </w:r>
      <w:r w:rsidRPr="007F228B">
        <w:rPr>
          <w:rFonts w:eastAsia="Calibri"/>
          <w:lang w:eastAsia="lt-LT"/>
        </w:rPr>
        <w:t xml:space="preserve">kad šiame tarybos sprendime nurodyta </w:t>
      </w:r>
      <w:r>
        <w:t>Anykščių rajono šeimos ir vaiko gerovės centro Krizių centre teikiamų socialinių paslaugų vienos paros kaina</w:t>
      </w:r>
      <w:r w:rsidRPr="007F228B">
        <w:rPr>
          <w:rFonts w:eastAsia="Calibri"/>
          <w:lang w:eastAsia="lt-LT"/>
        </w:rPr>
        <w:t>, taikoma nuo 202</w:t>
      </w:r>
      <w:r>
        <w:rPr>
          <w:rFonts w:eastAsia="Calibri"/>
          <w:lang w:eastAsia="lt-LT"/>
        </w:rPr>
        <w:t>3</w:t>
      </w:r>
      <w:r w:rsidRPr="007F228B">
        <w:rPr>
          <w:rFonts w:eastAsia="Calibri"/>
          <w:lang w:eastAsia="lt-LT"/>
        </w:rPr>
        <w:t xml:space="preserve"> m. sausio 1 d.</w:t>
      </w:r>
      <w:bookmarkStart w:id="4" w:name="_Hlk92717274"/>
      <w:bookmarkStart w:id="5" w:name="_Hlk92869575"/>
      <w:bookmarkEnd w:id="3"/>
    </w:p>
    <w:bookmarkEnd w:id="4"/>
    <w:bookmarkEnd w:id="5"/>
    <w:p w14:paraId="54C5CA8A" w14:textId="17F4B922" w:rsidR="00EF066A" w:rsidRDefault="00EF066A" w:rsidP="00EF066A">
      <w:pPr>
        <w:tabs>
          <w:tab w:val="left" w:pos="1134"/>
          <w:tab w:val="left" w:pos="1276"/>
          <w:tab w:val="left" w:pos="1418"/>
        </w:tabs>
        <w:spacing w:line="360" w:lineRule="auto"/>
        <w:ind w:firstLine="851"/>
        <w:jc w:val="both"/>
      </w:pPr>
      <w:r w:rsidRPr="00377690">
        <w:rPr>
          <w:rFonts w:eastAsia="Calibri"/>
          <w:lang w:eastAsia="lt-LT"/>
        </w:rPr>
        <w:t>Šis sprendimas yra skelbiamas Teisės aktų registre ir Anykščių rajono savivaldybės interneto svetainėje www.anyksciai.lt.</w:t>
      </w:r>
    </w:p>
    <w:p w14:paraId="3CEE9A96" w14:textId="77777777" w:rsidR="00EF066A" w:rsidRPr="004E45DD" w:rsidRDefault="00EF066A" w:rsidP="00EF066A">
      <w:pPr>
        <w:tabs>
          <w:tab w:val="left" w:pos="851"/>
          <w:tab w:val="left" w:pos="1134"/>
        </w:tabs>
        <w:spacing w:line="360" w:lineRule="auto"/>
        <w:ind w:left="851"/>
        <w:jc w:val="both"/>
      </w:pPr>
    </w:p>
    <w:p w14:paraId="0AC151FC" w14:textId="77777777" w:rsidR="0077537E" w:rsidRDefault="0023178B" w:rsidP="0023178B">
      <w:pPr>
        <w:tabs>
          <w:tab w:val="right" w:pos="9638"/>
        </w:tabs>
        <w:spacing w:line="360" w:lineRule="auto"/>
      </w:pPr>
      <w:r>
        <w:lastRenderedPageBreak/>
        <w:t>Meras</w:t>
      </w:r>
      <w:r>
        <w:tab/>
      </w:r>
      <w:r w:rsidR="00602D91">
        <w:t>Sigutis Obelevičius</w:t>
      </w:r>
      <w:r>
        <w:t xml:space="preserve"> </w:t>
      </w:r>
    </w:p>
    <w:p w14:paraId="3572DCD5" w14:textId="77777777" w:rsidR="0023178B" w:rsidRDefault="0023178B" w:rsidP="0023178B">
      <w:pPr>
        <w:tabs>
          <w:tab w:val="right" w:pos="9638"/>
        </w:tabs>
        <w:spacing w:line="360" w:lineRule="auto"/>
        <w:jc w:val="center"/>
      </w:pPr>
      <w:r>
        <w:t>______________</w:t>
      </w:r>
    </w:p>
    <w:p w14:paraId="128E9845" w14:textId="376FFCEE" w:rsidR="00EF066A" w:rsidRDefault="00EF066A">
      <w:r>
        <w:br w:type="page"/>
      </w:r>
    </w:p>
    <w:p w14:paraId="2CEEA9E6" w14:textId="77777777" w:rsidR="00EF066A" w:rsidRDefault="00EF066A" w:rsidP="00EF066A">
      <w:pPr>
        <w:rPr>
          <w:b/>
          <w:szCs w:val="20"/>
          <w:lang w:eastAsia="lt-LT"/>
        </w:rPr>
      </w:pPr>
    </w:p>
    <w:p w14:paraId="45E48E09" w14:textId="77777777" w:rsidR="00EF066A" w:rsidRDefault="00EF066A" w:rsidP="00EF066A">
      <w:pPr>
        <w:tabs>
          <w:tab w:val="left" w:pos="851"/>
        </w:tabs>
        <w:overflowPunct w:val="0"/>
        <w:autoSpaceDE w:val="0"/>
        <w:autoSpaceDN w:val="0"/>
        <w:adjustRightInd w:val="0"/>
        <w:jc w:val="center"/>
        <w:rPr>
          <w:color w:val="FF0000"/>
          <w:szCs w:val="20"/>
        </w:rPr>
      </w:pPr>
    </w:p>
    <w:p w14:paraId="5AF89BA5" w14:textId="57F750D3" w:rsidR="00EF066A" w:rsidRPr="000C6C1A" w:rsidRDefault="00EF066A" w:rsidP="00EF066A">
      <w:pPr>
        <w:tabs>
          <w:tab w:val="left" w:pos="851"/>
        </w:tabs>
        <w:overflowPunct w:val="0"/>
        <w:autoSpaceDE w:val="0"/>
        <w:autoSpaceDN w:val="0"/>
        <w:adjustRightInd w:val="0"/>
        <w:jc w:val="center"/>
        <w:rPr>
          <w:color w:val="FF0000"/>
          <w:szCs w:val="20"/>
        </w:rPr>
      </w:pPr>
      <w:r>
        <w:rPr>
          <w:noProof/>
        </w:rPr>
        <mc:AlternateContent>
          <mc:Choice Requires="wps">
            <w:drawing>
              <wp:anchor distT="45720" distB="45720" distL="114300" distR="114300" simplePos="0" relativeHeight="251659264" behindDoc="0" locked="0" layoutInCell="1" allowOverlap="1" wp14:anchorId="1EA87A7D" wp14:editId="3DFFB3EE">
                <wp:simplePos x="0" y="0"/>
                <wp:positionH relativeFrom="column">
                  <wp:posOffset>3681730</wp:posOffset>
                </wp:positionH>
                <wp:positionV relativeFrom="paragraph">
                  <wp:posOffset>-485140</wp:posOffset>
                </wp:positionV>
                <wp:extent cx="2434590" cy="276225"/>
                <wp:effectExtent l="4445" t="6985" r="8890" b="25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4590" cy="276225"/>
                        </a:xfrm>
                        <a:prstGeom prst="rect">
                          <a:avLst/>
                        </a:prstGeom>
                        <a:solidFill>
                          <a:srgbClr val="FFFFFF"/>
                        </a:solidFill>
                        <a:ln w="9525">
                          <a:solidFill>
                            <a:srgbClr val="FFFFFF"/>
                          </a:solidFill>
                          <a:miter lim="800000"/>
                          <a:headEnd/>
                          <a:tailEnd/>
                        </a:ln>
                      </wps:spPr>
                      <wps:txbx>
                        <w:txbxContent>
                          <w:p w14:paraId="1C27A08B" w14:textId="77777777" w:rsidR="00EF066A" w:rsidRDefault="00EF066A" w:rsidP="00EF066A">
                            <w:pPr>
                              <w:jc w:val="right"/>
                            </w:pPr>
                            <w:r>
                              <w:t>Lyginamasis variantas</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EA87A7D" id="_x0000_t202" coordsize="21600,21600" o:spt="202" path="m,l,21600r21600,l21600,xe">
                <v:stroke joinstyle="miter"/>
                <v:path gradientshapeok="t" o:connecttype="rect"/>
              </v:shapetype>
              <v:shape id="Text Box 3" o:spid="_x0000_s1026" type="#_x0000_t202" style="position:absolute;left:0;text-align:left;margin-left:289.9pt;margin-top:-38.2pt;width:191.7pt;height:21.75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" strokecolor="white">
                <v:textbox style="mso-fit-shape-to-text:t">
                  <w:txbxContent>
                    <w:p w14:paraId="1C27A08B" w14:textId="77777777" w:rsidR="00EF066A" w:rsidRDefault="00EF066A" w:rsidP="00EF066A">
                      <w:pPr>
                        <w:jc w:val="right"/>
                      </w:pPr>
                      <w:r>
                        <w:t>Lyginamasis variantas</w:t>
                      </w:r>
                    </w:p>
                  </w:txbxContent>
                </v:textbox>
                <w10:wrap type="square"/>
              </v:shape>
            </w:pict>
          </mc:Fallback>
        </mc:AlternateContent>
      </w:r>
      <w:r>
        <w:rPr>
          <w:noProof/>
          <w:color w:val="FF0000"/>
          <w:lang w:eastAsia="lt-LT"/>
        </w:rPr>
        <w:drawing>
          <wp:inline distT="0" distB="0" distL="0" distR="0" wp14:anchorId="406FCD66" wp14:editId="2EC9BF1F">
            <wp:extent cx="673100" cy="673100"/>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0E77E089" w14:textId="77777777" w:rsidR="00EF066A" w:rsidRPr="0022680E" w:rsidRDefault="00EF066A" w:rsidP="00EF066A">
      <w:pPr>
        <w:tabs>
          <w:tab w:val="left" w:pos="2268"/>
        </w:tabs>
        <w:overflowPunct w:val="0"/>
        <w:autoSpaceDE w:val="0"/>
        <w:autoSpaceDN w:val="0"/>
        <w:adjustRightInd w:val="0"/>
        <w:ind w:right="101"/>
        <w:jc w:val="center"/>
        <w:rPr>
          <w:b/>
          <w:szCs w:val="20"/>
        </w:rPr>
      </w:pPr>
      <w:r w:rsidRPr="0022680E">
        <w:rPr>
          <w:b/>
        </w:rPr>
        <w:t>ANYKŠČIŲ RAJONO SAVIVALDYBĖS</w:t>
      </w:r>
    </w:p>
    <w:p w14:paraId="27EDA836" w14:textId="77777777" w:rsidR="00EF066A" w:rsidRPr="005653E3" w:rsidRDefault="00EF066A" w:rsidP="00EF066A">
      <w:pPr>
        <w:tabs>
          <w:tab w:val="left" w:pos="851"/>
        </w:tabs>
        <w:overflowPunct w:val="0"/>
        <w:autoSpaceDE w:val="0"/>
        <w:autoSpaceDN w:val="0"/>
        <w:adjustRightInd w:val="0"/>
        <w:ind w:right="101"/>
        <w:jc w:val="center"/>
        <w:rPr>
          <w:b/>
          <w:szCs w:val="20"/>
        </w:rPr>
      </w:pPr>
      <w:r w:rsidRPr="0022680E">
        <w:rPr>
          <w:b/>
        </w:rPr>
        <w:t>TARYBA</w:t>
      </w:r>
    </w:p>
    <w:p w14:paraId="635ADB2F" w14:textId="77777777" w:rsidR="00EF066A" w:rsidRDefault="00EF066A" w:rsidP="00EF066A">
      <w:pPr>
        <w:tabs>
          <w:tab w:val="left" w:pos="851"/>
        </w:tabs>
        <w:overflowPunct w:val="0"/>
        <w:autoSpaceDE w:val="0"/>
        <w:autoSpaceDN w:val="0"/>
        <w:adjustRightInd w:val="0"/>
        <w:jc w:val="center"/>
        <w:rPr>
          <w:b/>
          <w:color w:val="FF0000"/>
          <w:sz w:val="28"/>
          <w:szCs w:val="20"/>
        </w:rPr>
      </w:pPr>
    </w:p>
    <w:p w14:paraId="09083103" w14:textId="77777777" w:rsidR="00EF066A" w:rsidRDefault="00EF066A" w:rsidP="00EF066A">
      <w:pPr>
        <w:overflowPunct w:val="0"/>
        <w:autoSpaceDE w:val="0"/>
        <w:autoSpaceDN w:val="0"/>
        <w:adjustRightInd w:val="0"/>
        <w:ind w:right="-86"/>
        <w:jc w:val="center"/>
        <w:rPr>
          <w:b/>
        </w:rPr>
      </w:pPr>
      <w:r>
        <w:rPr>
          <w:b/>
        </w:rPr>
        <w:t>SPRENDIMAS</w:t>
      </w:r>
    </w:p>
    <w:p w14:paraId="1A4D0088" w14:textId="77777777" w:rsidR="00EF066A" w:rsidRDefault="00EF066A" w:rsidP="00EF066A">
      <w:pPr>
        <w:overflowPunct w:val="0"/>
        <w:autoSpaceDE w:val="0"/>
        <w:autoSpaceDN w:val="0"/>
        <w:adjustRightInd w:val="0"/>
        <w:ind w:right="-86"/>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Pr="001E55B6">
        <w:rPr>
          <w:b/>
        </w:rPr>
        <w:t xml:space="preserve"> </w:t>
      </w:r>
      <w:r>
        <w:rPr>
          <w:b/>
        </w:rPr>
        <w:t>ANYKŠČIŲ RAJONO SAVIVALDYBĖS</w:t>
      </w:r>
    </w:p>
    <w:p w14:paraId="171A1CFA" w14:textId="77777777" w:rsidR="00EF066A" w:rsidRDefault="00EF066A" w:rsidP="00EF066A">
      <w:pPr>
        <w:tabs>
          <w:tab w:val="left" w:pos="555"/>
          <w:tab w:val="left" w:pos="851"/>
          <w:tab w:val="center" w:pos="4819"/>
        </w:tabs>
        <w:overflowPunct w:val="0"/>
        <w:autoSpaceDE w:val="0"/>
        <w:autoSpaceDN w:val="0"/>
        <w:adjustRightInd w:val="0"/>
        <w:ind w:right="101"/>
        <w:jc w:val="center"/>
        <w:rPr>
          <w:b/>
          <w:caps/>
        </w:rPr>
      </w:pPr>
      <w:r>
        <w:rPr>
          <w:b/>
        </w:rPr>
        <w:t>TARYBOS 2021 M. KOVO 25 D. SPRENDIMO NR. 1-TS-69 „</w:t>
      </w:r>
      <w:r w:rsidRPr="0022680E">
        <w:rPr>
          <w:b/>
          <w:caps/>
        </w:rPr>
        <w:fldChar w:fldCharType="begin"/>
      </w:r>
      <w:r w:rsidRPr="0022680E">
        <w:rPr>
          <w:b/>
          <w:caps/>
        </w:rPr>
        <w:instrText xml:space="preserve"> FILLIN "Pavadinimas" \* MERGEFORMAT </w:instrText>
      </w:r>
      <w:r w:rsidRPr="0022680E">
        <w:rPr>
          <w:b/>
          <w:caps/>
        </w:rPr>
        <w:fldChar w:fldCharType="separate"/>
      </w:r>
      <w:r w:rsidRPr="0022680E">
        <w:rPr>
          <w:b/>
          <w:caps/>
        </w:rPr>
        <w:t xml:space="preserve">DĖl </w:t>
      </w:r>
      <w:r w:rsidRPr="0022680E">
        <w:rPr>
          <w:b/>
          <w:caps/>
        </w:rPr>
        <w:fldChar w:fldCharType="end"/>
      </w:r>
      <w:r>
        <w:rPr>
          <w:b/>
          <w:caps/>
        </w:rPr>
        <w:t>ANYKŠČIŲ RAJONO šeimos ir VAIKO GEROVĖS CENTRo KRIZIŲ CENTRE teikiamų paslaugų TVARKOS APRAŠO patvirtinimo ir pritarimo KRIZIŲ CENTRE teikiamų paslaugų KAINai“ PAKEITIMO</w:t>
      </w:r>
    </w:p>
    <w:p w14:paraId="5FD665CE" w14:textId="77777777" w:rsidR="00EF066A" w:rsidRPr="001E1309" w:rsidRDefault="00EF066A" w:rsidP="00EF066A">
      <w:pPr>
        <w:tabs>
          <w:tab w:val="left" w:pos="555"/>
          <w:tab w:val="left" w:pos="851"/>
          <w:tab w:val="center" w:pos="4819"/>
        </w:tabs>
        <w:overflowPunct w:val="0"/>
        <w:autoSpaceDE w:val="0"/>
        <w:autoSpaceDN w:val="0"/>
        <w:adjustRightInd w:val="0"/>
        <w:ind w:right="101"/>
        <w:jc w:val="center"/>
        <w:rPr>
          <w:b/>
          <w:caps/>
        </w:rPr>
      </w:pPr>
    </w:p>
    <w:p w14:paraId="3F0C7883" w14:textId="77777777" w:rsidR="00EF066A" w:rsidRDefault="00000000" w:rsidP="00EF066A">
      <w:pPr>
        <w:overflowPunct w:val="0"/>
        <w:autoSpaceDE w:val="0"/>
        <w:autoSpaceDN w:val="0"/>
        <w:adjustRightInd w:val="0"/>
        <w:ind w:right="-86"/>
        <w:jc w:val="center"/>
        <w:rPr>
          <w:szCs w:val="20"/>
        </w:rPr>
      </w:pPr>
      <w:fldSimple w:instr=" FILLIN &quot;data&quot; \* MERGEFORMAT ">
        <w:r w:rsidR="00EF066A">
          <w:t>2022 m. gruodžio       d.</w:t>
        </w:r>
      </w:fldSimple>
      <w:r w:rsidR="00EF066A">
        <w:t xml:space="preserve"> Nr. 1-TS-</w:t>
      </w:r>
      <w:r w:rsidR="00EF066A">
        <w:fldChar w:fldCharType="begin"/>
      </w:r>
      <w:r w:rsidR="00EF066A">
        <w:instrText xml:space="preserve"> FILLIN "indeksas" \* MERGEFORMAT </w:instrText>
      </w:r>
      <w:r w:rsidR="00EF066A">
        <w:fldChar w:fldCharType="end"/>
      </w:r>
    </w:p>
    <w:p w14:paraId="5C7809E9" w14:textId="77777777" w:rsidR="00EF066A" w:rsidRDefault="00EF066A" w:rsidP="00EF066A">
      <w:pPr>
        <w:jc w:val="center"/>
      </w:pPr>
      <w:r>
        <w:t>Anykščiai</w:t>
      </w:r>
    </w:p>
    <w:p w14:paraId="04212510" w14:textId="77777777" w:rsidR="00EF066A" w:rsidRDefault="00EF066A" w:rsidP="00EF066A">
      <w:pPr>
        <w:spacing w:line="360" w:lineRule="auto"/>
        <w:jc w:val="center"/>
      </w:pPr>
    </w:p>
    <w:p w14:paraId="06977C21" w14:textId="77777777" w:rsidR="00EF066A" w:rsidRDefault="00EF066A" w:rsidP="00EF066A">
      <w:pPr>
        <w:tabs>
          <w:tab w:val="left" w:pos="851"/>
        </w:tabs>
        <w:spacing w:line="360" w:lineRule="auto"/>
        <w:ind w:firstLine="851"/>
        <w:jc w:val="both"/>
        <w:rPr>
          <w:szCs w:val="20"/>
        </w:rPr>
      </w:pPr>
      <w:r w:rsidRPr="00926BCB">
        <w:t>Vadovaudamasi Lietuvos Respublikos vietos savivaldos įstatymo</w:t>
      </w:r>
      <w:r>
        <w:t xml:space="preserve"> 6 straipsnio 12 punktu,</w:t>
      </w:r>
      <w:r w:rsidRPr="00595CA7">
        <w:t xml:space="preserve"> </w:t>
      </w:r>
      <w:r>
        <w:t xml:space="preserve">16 </w:t>
      </w:r>
      <w:r w:rsidRPr="00926BCB">
        <w:t>straipsnio 2 dalies 38 punktu</w:t>
      </w:r>
      <w:r>
        <w:t xml:space="preserve"> ir 18 straipsnio 1 dalimi</w:t>
      </w:r>
      <w:r w:rsidRPr="00C465A2">
        <w:t>, Lietuvos Respublikos socialinių paslaugų įstatymo 13 straipsnio 1 dalimi,</w:t>
      </w:r>
      <w:r>
        <w:t xml:space="preserve"> Socialinių paslaugų finansavimo ir lėšų apskaičiavimo metodikos, patvirtintos Lietuvos Respublikos Vyriausybės 2006 m. spalio 10 d. nutarimu Nr. 978 „Dėl socialinių </w:t>
      </w:r>
      <w:r w:rsidRPr="003801DA">
        <w:t>paslaugų finansavimo ir lėšų apskaičiavimo</w:t>
      </w:r>
      <w:r>
        <w:t xml:space="preserve"> metodikos patvirtinimo“, </w:t>
      </w:r>
      <w:r w:rsidRPr="003801DA">
        <w:t xml:space="preserve">20 punktu, </w:t>
      </w:r>
      <w:r>
        <w:t>Mokėjimo už socialines paslaugas tvarkos aprašo, patvirtinto Anykščių rajono savivaldybės tarybos 2020 m. gruodžio 29 d. sprendimu Nr. TS-371</w:t>
      </w:r>
      <w:r w:rsidRPr="001C1CFF">
        <w:t xml:space="preserve"> </w:t>
      </w:r>
      <w:r>
        <w:t>„Dėl mokėjimo už socialines paslaugas tvarkos aprašo patvirtinimo“, 22</w:t>
      </w:r>
      <w:r w:rsidRPr="00943897">
        <w:t xml:space="preserve"> </w:t>
      </w:r>
      <w:r>
        <w:t>punktu bei atsižvelgdama į Anykščių rajono šeimos ir vaiko gerovės centro direktoriaus 2022 m. gruodžio 8 d. raštą Nr. SR-277 „Dėl Anykščių rajono šeimos ir vaiko gerovės centro krizių centro padalinio ir bendruomeninių vaikų globos namų padalinio socialinių paslaugų kainos“,</w:t>
      </w:r>
      <w:r>
        <w:rPr>
          <w:bCs/>
        </w:rPr>
        <w:t xml:space="preserve"> </w:t>
      </w:r>
      <w:r w:rsidRPr="00203701">
        <w:t>Anykš</w:t>
      </w:r>
      <w:r>
        <w:t xml:space="preserve">čių rajono savivaldybės taryba </w:t>
      </w:r>
      <w:r w:rsidRPr="00203701">
        <w:t>n u s p r e n d ž i a</w:t>
      </w:r>
      <w:r>
        <w:rPr>
          <w:szCs w:val="20"/>
        </w:rPr>
        <w:t>:</w:t>
      </w:r>
    </w:p>
    <w:p w14:paraId="7C81C2FE" w14:textId="3F6D0E49" w:rsidR="00EF066A" w:rsidRDefault="00EF066A" w:rsidP="00EF066A">
      <w:pPr>
        <w:numPr>
          <w:ilvl w:val="0"/>
          <w:numId w:val="3"/>
        </w:numPr>
        <w:tabs>
          <w:tab w:val="left" w:pos="851"/>
          <w:tab w:val="left" w:pos="1134"/>
        </w:tabs>
        <w:spacing w:line="360" w:lineRule="auto"/>
        <w:ind w:left="0" w:firstLine="851"/>
        <w:jc w:val="both"/>
        <w:rPr>
          <w:bCs/>
        </w:rPr>
      </w:pPr>
      <w:r>
        <w:t xml:space="preserve">Pakeisti </w:t>
      </w:r>
      <w:r>
        <w:rPr>
          <w:bCs/>
        </w:rPr>
        <w:t>A</w:t>
      </w:r>
      <w:r w:rsidRPr="00932756">
        <w:rPr>
          <w:bCs/>
        </w:rPr>
        <w:t xml:space="preserve">nykščių rajono savivaldybės tarybos 2021 m. </w:t>
      </w:r>
      <w:r w:rsidR="000A31F2">
        <w:rPr>
          <w:bCs/>
        </w:rPr>
        <w:t>k</w:t>
      </w:r>
      <w:r w:rsidRPr="00932756">
        <w:rPr>
          <w:bCs/>
        </w:rPr>
        <w:t xml:space="preserve">ovo 25 d. </w:t>
      </w:r>
      <w:r>
        <w:rPr>
          <w:bCs/>
        </w:rPr>
        <w:t>s</w:t>
      </w:r>
      <w:r w:rsidRPr="00932756">
        <w:rPr>
          <w:bCs/>
        </w:rPr>
        <w:t>prendim</w:t>
      </w:r>
      <w:r>
        <w:rPr>
          <w:bCs/>
        </w:rPr>
        <w:t>ą</w:t>
      </w:r>
      <w:r w:rsidRPr="00932756">
        <w:rPr>
          <w:bCs/>
        </w:rPr>
        <w:t xml:space="preserve"> </w:t>
      </w:r>
      <w:r>
        <w:rPr>
          <w:bCs/>
        </w:rPr>
        <w:t>N</w:t>
      </w:r>
      <w:r w:rsidRPr="00932756">
        <w:rPr>
          <w:bCs/>
        </w:rPr>
        <w:t>r. 1-TS-69 „</w:t>
      </w:r>
      <w:r w:rsidRPr="00932756">
        <w:rPr>
          <w:bCs/>
        </w:rPr>
        <w:fldChar w:fldCharType="begin"/>
      </w:r>
      <w:r w:rsidRPr="00932756">
        <w:rPr>
          <w:bCs/>
        </w:rPr>
        <w:instrText xml:space="preserve"> FILLIN "Pavadinimas" \* MERGEFORMAT </w:instrText>
      </w:r>
      <w:r w:rsidRPr="00932756">
        <w:rPr>
          <w:bCs/>
        </w:rPr>
        <w:fldChar w:fldCharType="separate"/>
      </w:r>
      <w:r>
        <w:rPr>
          <w:bCs/>
        </w:rPr>
        <w:t>D</w:t>
      </w:r>
      <w:r w:rsidRPr="00932756">
        <w:rPr>
          <w:bCs/>
        </w:rPr>
        <w:t xml:space="preserve">ėl </w:t>
      </w:r>
      <w:r w:rsidRPr="00932756">
        <w:rPr>
          <w:bCs/>
        </w:rPr>
        <w:fldChar w:fldCharType="end"/>
      </w:r>
      <w:r>
        <w:rPr>
          <w:bCs/>
        </w:rPr>
        <w:t>A</w:t>
      </w:r>
      <w:r w:rsidRPr="00932756">
        <w:rPr>
          <w:bCs/>
        </w:rPr>
        <w:t xml:space="preserve">nykščių rajono šeimos ir vaiko gerovės centro </w:t>
      </w:r>
      <w:r>
        <w:rPr>
          <w:bCs/>
        </w:rPr>
        <w:t>K</w:t>
      </w:r>
      <w:r w:rsidRPr="00932756">
        <w:rPr>
          <w:bCs/>
        </w:rPr>
        <w:t>rizių centre teikiamų paslaugų tvarkos aprašo patvirtinimo ir pritarimo krizių centre teikiamų paslaugų kainai“</w:t>
      </w:r>
      <w:r>
        <w:rPr>
          <w:bCs/>
        </w:rPr>
        <w:t>:</w:t>
      </w:r>
    </w:p>
    <w:p w14:paraId="192295A5" w14:textId="77777777" w:rsidR="00EF066A" w:rsidRPr="00932756" w:rsidRDefault="00EF066A" w:rsidP="00EF066A">
      <w:pPr>
        <w:numPr>
          <w:ilvl w:val="1"/>
          <w:numId w:val="3"/>
        </w:numPr>
        <w:tabs>
          <w:tab w:val="left" w:pos="851"/>
          <w:tab w:val="left" w:pos="1134"/>
        </w:tabs>
        <w:spacing w:line="360" w:lineRule="auto"/>
        <w:ind w:left="0" w:firstLine="844"/>
        <w:jc w:val="both"/>
        <w:rPr>
          <w:bCs/>
        </w:rPr>
      </w:pPr>
      <w:r>
        <w:rPr>
          <w:bCs/>
        </w:rPr>
        <w:t>Pakeisti 2 punktą ir jį išdėstyti taip:</w:t>
      </w:r>
    </w:p>
    <w:p w14:paraId="703DEC28" w14:textId="30C6CBA4" w:rsidR="00EF066A" w:rsidRPr="00EC7094" w:rsidRDefault="00EF066A" w:rsidP="00EC7094">
      <w:pPr>
        <w:tabs>
          <w:tab w:val="left" w:pos="1134"/>
        </w:tabs>
        <w:spacing w:line="360" w:lineRule="auto"/>
        <w:ind w:firstLine="851"/>
        <w:jc w:val="both"/>
      </w:pPr>
      <w:r>
        <w:rPr>
          <w:color w:val="000000"/>
        </w:rPr>
        <w:t>„2. Pritarti</w:t>
      </w:r>
      <w:r w:rsidRPr="00F01A1F">
        <w:t xml:space="preserve"> </w:t>
      </w:r>
      <w:r>
        <w:t xml:space="preserve">Anykščių rajono šeimos ir vaiko gerovės centro Krizių centre teikiamų socialinių paslaugų vienos paros kainą vienam asmeniui – </w:t>
      </w:r>
      <w:r w:rsidRPr="00EF066A">
        <w:rPr>
          <w:strike/>
        </w:rPr>
        <w:t>29</w:t>
      </w:r>
      <w:r>
        <w:t xml:space="preserve"> 32 Eur.“</w:t>
      </w:r>
    </w:p>
    <w:p w14:paraId="1299B2B8" w14:textId="77777777" w:rsidR="00EF066A" w:rsidRPr="00377690" w:rsidRDefault="00EF066A" w:rsidP="00EF066A">
      <w:pPr>
        <w:spacing w:after="200" w:line="360" w:lineRule="auto"/>
        <w:ind w:firstLine="851"/>
        <w:contextualSpacing/>
        <w:jc w:val="both"/>
        <w:rPr>
          <w:rFonts w:eastAsia="Calibri"/>
          <w:lang w:eastAsia="lt-LT"/>
        </w:rPr>
      </w:pPr>
      <w:r w:rsidRPr="00377690">
        <w:rPr>
          <w:rFonts w:eastAsia="Calibri"/>
          <w:lang w:eastAsia="lt-LT"/>
        </w:rPr>
        <w:t>Šis sprendimas yra skelbiamas Teisės aktų registre ir Anykščių rajono savivaldybės interneto svetainėje www.anyksciai.lt.</w:t>
      </w:r>
    </w:p>
    <w:p w14:paraId="2D69FDCF" w14:textId="77777777" w:rsidR="00EF066A" w:rsidRPr="00CD1168" w:rsidRDefault="00EF066A" w:rsidP="00EF066A">
      <w:pPr>
        <w:pStyle w:val="Pagrindinistekstas"/>
        <w:tabs>
          <w:tab w:val="left" w:pos="851"/>
        </w:tabs>
        <w:rPr>
          <w:bCs w:val="0"/>
        </w:rPr>
      </w:pPr>
    </w:p>
    <w:p w14:paraId="563AB42E" w14:textId="77777777" w:rsidR="00EF066A" w:rsidRPr="00CD1168" w:rsidRDefault="00EF066A" w:rsidP="00EF066A">
      <w:pPr>
        <w:pStyle w:val="Pagrindinistekstas"/>
        <w:tabs>
          <w:tab w:val="left" w:pos="851"/>
        </w:tabs>
        <w:rPr>
          <w:bCs w:val="0"/>
        </w:rPr>
      </w:pPr>
    </w:p>
    <w:p w14:paraId="251F3B94" w14:textId="77777777" w:rsidR="00EF066A" w:rsidRDefault="00EF066A" w:rsidP="00EF066A">
      <w:pPr>
        <w:tabs>
          <w:tab w:val="right" w:pos="9638"/>
        </w:tabs>
        <w:overflowPunct w:val="0"/>
        <w:autoSpaceDE w:val="0"/>
        <w:autoSpaceDN w:val="0"/>
        <w:adjustRightInd w:val="0"/>
      </w:pPr>
      <w:r>
        <w:t>Meras</w:t>
      </w:r>
      <w:r>
        <w:tab/>
        <w:t>Sigutis Obelevičius</w:t>
      </w:r>
    </w:p>
    <w:p w14:paraId="3A3D61B3" w14:textId="77777777" w:rsidR="00EF066A" w:rsidRPr="00943E08" w:rsidRDefault="00EF066A" w:rsidP="00EF066A">
      <w:pPr>
        <w:tabs>
          <w:tab w:val="right" w:pos="9638"/>
        </w:tabs>
        <w:overflowPunct w:val="0"/>
        <w:autoSpaceDE w:val="0"/>
        <w:autoSpaceDN w:val="0"/>
        <w:adjustRightInd w:val="0"/>
        <w:jc w:val="center"/>
      </w:pPr>
      <w:r>
        <w:t>______________</w:t>
      </w:r>
    </w:p>
    <w:p w14:paraId="58F10F9B" w14:textId="1E5FDACC" w:rsidR="004E30E8" w:rsidRPr="004E30E8" w:rsidRDefault="004E30E8" w:rsidP="004E30E8">
      <w:pPr>
        <w:ind w:firstLine="5670"/>
        <w:jc w:val="center"/>
        <w:rPr>
          <w:lang w:eastAsia="lt-LT"/>
        </w:rPr>
      </w:pPr>
      <w:r w:rsidRPr="004E30E8">
        <w:rPr>
          <w:lang w:eastAsia="lt-LT"/>
        </w:rPr>
        <w:t xml:space="preserve">Anykščių rajono savivaldybės tarybos </w:t>
      </w:r>
    </w:p>
    <w:p w14:paraId="32F08DF8" w14:textId="77777777" w:rsidR="004E30E8" w:rsidRPr="004E30E8" w:rsidRDefault="004E30E8" w:rsidP="004E30E8">
      <w:pPr>
        <w:ind w:firstLine="5812"/>
        <w:rPr>
          <w:lang w:eastAsia="lt-LT"/>
        </w:rPr>
      </w:pPr>
      <w:r w:rsidRPr="004E30E8">
        <w:rPr>
          <w:lang w:eastAsia="lt-LT"/>
        </w:rPr>
        <w:t>veiklos reglamento</w:t>
      </w:r>
    </w:p>
    <w:p w14:paraId="518322B5" w14:textId="77777777" w:rsidR="004E30E8" w:rsidRPr="004E30E8" w:rsidRDefault="004E30E8" w:rsidP="004E30E8">
      <w:pPr>
        <w:ind w:firstLine="5812"/>
        <w:rPr>
          <w:lang w:eastAsia="lt-LT"/>
        </w:rPr>
      </w:pPr>
      <w:r w:rsidRPr="004E30E8">
        <w:rPr>
          <w:lang w:eastAsia="lt-LT"/>
        </w:rPr>
        <w:t>priedas</w:t>
      </w:r>
    </w:p>
    <w:p w14:paraId="2ED75BC3" w14:textId="77777777" w:rsidR="004E30E8" w:rsidRPr="004E30E8" w:rsidRDefault="004E30E8" w:rsidP="004E30E8">
      <w:pPr>
        <w:ind w:firstLine="720"/>
        <w:rPr>
          <w:i/>
          <w:color w:val="00B050"/>
          <w:lang w:eastAsia="lt-LT"/>
        </w:rPr>
      </w:pPr>
    </w:p>
    <w:p w14:paraId="16E811CC" w14:textId="77777777" w:rsidR="004E30E8" w:rsidRPr="004E30E8" w:rsidRDefault="004E30E8" w:rsidP="004E30E8">
      <w:pPr>
        <w:rPr>
          <w:b/>
          <w:lang w:eastAsia="lt-LT"/>
        </w:rPr>
      </w:pPr>
    </w:p>
    <w:p w14:paraId="64A2752A" w14:textId="77777777" w:rsidR="00932756" w:rsidRDefault="004E30E8" w:rsidP="00932756">
      <w:pPr>
        <w:overflowPunct w:val="0"/>
        <w:autoSpaceDE w:val="0"/>
        <w:autoSpaceDN w:val="0"/>
        <w:adjustRightInd w:val="0"/>
        <w:ind w:right="-86"/>
        <w:jc w:val="center"/>
        <w:rPr>
          <w:b/>
          <w:szCs w:val="20"/>
        </w:rPr>
      </w:pPr>
      <w:r w:rsidRPr="004E30E8">
        <w:rPr>
          <w:b/>
          <w:lang w:eastAsia="lt-LT"/>
        </w:rPr>
        <w:t xml:space="preserve">SAVIVALDYBĖS TARYBOS SPRENDIMO </w:t>
      </w:r>
      <w:r w:rsidR="00932756">
        <w:rPr>
          <w:b/>
          <w:caps/>
        </w:rPr>
        <w:fldChar w:fldCharType="begin"/>
      </w:r>
      <w:r w:rsidR="00932756">
        <w:rPr>
          <w:b/>
          <w:caps/>
        </w:rPr>
        <w:instrText xml:space="preserve"> FILLIN "Pavadinimas" \* MERGEFORMAT </w:instrText>
      </w:r>
      <w:r w:rsidR="00932756">
        <w:rPr>
          <w:b/>
          <w:caps/>
        </w:rPr>
        <w:fldChar w:fldCharType="separate"/>
      </w:r>
      <w:r w:rsidR="00932756">
        <w:rPr>
          <w:b/>
          <w:caps/>
        </w:rPr>
        <w:t xml:space="preserve">DĖl </w:t>
      </w:r>
      <w:r w:rsidR="00932756">
        <w:rPr>
          <w:b/>
          <w:caps/>
        </w:rPr>
        <w:fldChar w:fldCharType="end"/>
      </w:r>
      <w:r w:rsidR="00932756" w:rsidRPr="001E55B6">
        <w:rPr>
          <w:b/>
        </w:rPr>
        <w:t xml:space="preserve"> </w:t>
      </w:r>
      <w:r w:rsidR="00932756">
        <w:rPr>
          <w:b/>
        </w:rPr>
        <w:t>ANYKŠČIŲ RAJONO SAVIVALDYBĖS</w:t>
      </w:r>
    </w:p>
    <w:p w14:paraId="5FFF7D4C" w14:textId="4775B9E1" w:rsidR="004E30E8" w:rsidRDefault="00932756" w:rsidP="00932756">
      <w:pPr>
        <w:jc w:val="center"/>
        <w:rPr>
          <w:b/>
          <w:caps/>
        </w:rPr>
      </w:pPr>
      <w:r>
        <w:rPr>
          <w:b/>
        </w:rPr>
        <w:t>TARYBOS 2021 M. KOVO 25 D. SPRENDIMO NR. 1-TS-69 „</w:t>
      </w:r>
      <w:r w:rsidRPr="0022680E">
        <w:rPr>
          <w:b/>
          <w:caps/>
        </w:rPr>
        <w:fldChar w:fldCharType="begin"/>
      </w:r>
      <w:r w:rsidRPr="0022680E">
        <w:rPr>
          <w:b/>
          <w:caps/>
        </w:rPr>
        <w:instrText xml:space="preserve"> FILLIN "Pavadinimas" \* MERGEFORMAT </w:instrText>
      </w:r>
      <w:r w:rsidRPr="0022680E">
        <w:rPr>
          <w:b/>
          <w:caps/>
        </w:rPr>
        <w:fldChar w:fldCharType="separate"/>
      </w:r>
      <w:r w:rsidRPr="0022680E">
        <w:rPr>
          <w:b/>
          <w:caps/>
        </w:rPr>
        <w:t xml:space="preserve">DĖl </w:t>
      </w:r>
      <w:r w:rsidRPr="0022680E">
        <w:rPr>
          <w:b/>
          <w:caps/>
        </w:rPr>
        <w:fldChar w:fldCharType="end"/>
      </w:r>
      <w:r>
        <w:rPr>
          <w:b/>
          <w:caps/>
        </w:rPr>
        <w:t>ANYKŠČIŲ RAJONO šeimos ir VAIKO GEROVĖS CENTRo KRIZIŲ CENTRE teikiamų paslaugų TVARKOS APRAŠO patvirtinimo ir pritarimo KRIZIŲ CENTRE teikiamų paslaugų KAINai“ PAKEITIMO</w:t>
      </w:r>
    </w:p>
    <w:p w14:paraId="6776C3AB" w14:textId="77777777" w:rsidR="004E30E8" w:rsidRDefault="004E30E8" w:rsidP="004E30E8">
      <w:pPr>
        <w:jc w:val="center"/>
        <w:rPr>
          <w:b/>
        </w:rPr>
      </w:pPr>
    </w:p>
    <w:p w14:paraId="523D6903" w14:textId="77777777" w:rsidR="004E30E8" w:rsidRPr="004E30E8" w:rsidRDefault="004E30E8" w:rsidP="004E30E8">
      <w:pPr>
        <w:tabs>
          <w:tab w:val="left" w:pos="555"/>
          <w:tab w:val="left" w:pos="851"/>
          <w:tab w:val="center" w:pos="4819"/>
        </w:tabs>
        <w:overflowPunct w:val="0"/>
        <w:autoSpaceDE w:val="0"/>
        <w:autoSpaceDN w:val="0"/>
        <w:adjustRightInd w:val="0"/>
        <w:jc w:val="center"/>
        <w:rPr>
          <w:b/>
          <w:lang w:eastAsia="lt-LT"/>
        </w:rPr>
      </w:pPr>
    </w:p>
    <w:p w14:paraId="18F27587" w14:textId="77777777" w:rsidR="004E30E8" w:rsidRPr="004E30E8" w:rsidRDefault="004E30E8" w:rsidP="004E30E8">
      <w:pPr>
        <w:tabs>
          <w:tab w:val="left" w:pos="555"/>
          <w:tab w:val="left" w:pos="851"/>
          <w:tab w:val="center" w:pos="4819"/>
        </w:tabs>
        <w:overflowPunct w:val="0"/>
        <w:autoSpaceDE w:val="0"/>
        <w:autoSpaceDN w:val="0"/>
        <w:adjustRightInd w:val="0"/>
        <w:jc w:val="center"/>
        <w:rPr>
          <w:rFonts w:eastAsia="Calibri"/>
          <w:b/>
          <w:caps/>
          <w:lang w:eastAsia="lt-LT"/>
        </w:rPr>
      </w:pPr>
      <w:r w:rsidRPr="004E30E8">
        <w:rPr>
          <w:b/>
          <w:lang w:eastAsia="lt-LT"/>
        </w:rPr>
        <w:t xml:space="preserve">PROJEKTO </w:t>
      </w:r>
    </w:p>
    <w:p w14:paraId="289382ED" w14:textId="77777777" w:rsidR="004E30E8" w:rsidRPr="004E30E8" w:rsidRDefault="004E30E8" w:rsidP="004E30E8">
      <w:pPr>
        <w:tabs>
          <w:tab w:val="left" w:pos="555"/>
          <w:tab w:val="left" w:pos="851"/>
          <w:tab w:val="center" w:pos="4819"/>
        </w:tabs>
        <w:overflowPunct w:val="0"/>
        <w:autoSpaceDE w:val="0"/>
        <w:autoSpaceDN w:val="0"/>
        <w:adjustRightInd w:val="0"/>
        <w:jc w:val="center"/>
        <w:rPr>
          <w:rFonts w:eastAsia="Calibri"/>
          <w:b/>
          <w:caps/>
          <w:lang w:eastAsia="lt-LT"/>
        </w:rPr>
      </w:pPr>
      <w:r w:rsidRPr="004E30E8">
        <w:rPr>
          <w:b/>
          <w:lang w:eastAsia="lt-LT"/>
        </w:rPr>
        <w:t>AIŠKINAMASIS RAŠTAS</w:t>
      </w:r>
    </w:p>
    <w:p w14:paraId="3E12917E" w14:textId="77777777" w:rsidR="004E30E8" w:rsidRPr="004E30E8" w:rsidRDefault="004E30E8" w:rsidP="004E30E8">
      <w:pPr>
        <w:ind w:firstLine="720"/>
        <w:jc w:val="both"/>
        <w:rPr>
          <w:b/>
          <w:lang w:eastAsia="lt-LT"/>
        </w:rPr>
      </w:pPr>
    </w:p>
    <w:p w14:paraId="69646EFB" w14:textId="77777777" w:rsidR="004E30E8" w:rsidRPr="004E30E8" w:rsidRDefault="004E30E8" w:rsidP="004E30E8">
      <w:pPr>
        <w:tabs>
          <w:tab w:val="left" w:pos="993"/>
          <w:tab w:val="left" w:pos="1134"/>
        </w:tabs>
        <w:spacing w:line="360" w:lineRule="auto"/>
        <w:ind w:firstLine="851"/>
        <w:jc w:val="both"/>
        <w:rPr>
          <w:b/>
          <w:lang w:eastAsia="lt-LT"/>
        </w:rPr>
      </w:pPr>
      <w:r w:rsidRPr="004E30E8">
        <w:rPr>
          <w:rFonts w:eastAsia="Calibri"/>
          <w:b/>
          <w:lang w:eastAsia="lt-LT"/>
        </w:rPr>
        <w:t>1.</w:t>
      </w:r>
      <w:r w:rsidRPr="004E30E8">
        <w:rPr>
          <w:rFonts w:eastAsia="Calibri"/>
          <w:b/>
          <w:lang w:eastAsia="lt-LT"/>
        </w:rPr>
        <w:tab/>
      </w:r>
      <w:r w:rsidRPr="004E30E8">
        <w:rPr>
          <w:b/>
          <w:lang w:eastAsia="lt-LT"/>
        </w:rPr>
        <w:t>Sprendimo projekto tikslai ir uždaviniai</w:t>
      </w:r>
    </w:p>
    <w:p w14:paraId="4DAC57FA" w14:textId="0546EBC9" w:rsidR="00A10F0D" w:rsidRPr="00D422DE" w:rsidRDefault="00A10F0D" w:rsidP="00A10F0D">
      <w:pPr>
        <w:tabs>
          <w:tab w:val="left" w:pos="993"/>
        </w:tabs>
        <w:spacing w:line="360" w:lineRule="auto"/>
        <w:ind w:firstLine="851"/>
        <w:jc w:val="both"/>
        <w:rPr>
          <w:lang w:eastAsia="lt-LT"/>
        </w:rPr>
      </w:pPr>
      <w:r w:rsidRPr="00D422DE">
        <w:rPr>
          <w:lang w:eastAsia="lt-LT"/>
        </w:rPr>
        <w:t>Pro</w:t>
      </w:r>
      <w:r>
        <w:rPr>
          <w:lang w:eastAsia="lt-LT"/>
        </w:rPr>
        <w:t xml:space="preserve">jekto tikslas – patvirtinti naują </w:t>
      </w:r>
      <w:r>
        <w:t>Anykščių rajono šeimos ir vaiko gerovės centro (toliau – Centras) Krizių centre teikiamų socialinių paslaugų vienos paros kainą vienam asmeniui</w:t>
      </w:r>
      <w:r w:rsidRPr="00D422DE">
        <w:rPr>
          <w:lang w:eastAsia="lt-LT"/>
        </w:rPr>
        <w:t>.</w:t>
      </w:r>
    </w:p>
    <w:p w14:paraId="67B7E6DD" w14:textId="76DBDEA9" w:rsidR="00A10F0D" w:rsidRPr="00895B9C" w:rsidRDefault="00895B9C" w:rsidP="00895B9C">
      <w:pPr>
        <w:tabs>
          <w:tab w:val="left" w:pos="993"/>
        </w:tabs>
        <w:spacing w:line="360" w:lineRule="auto"/>
        <w:ind w:firstLine="851"/>
        <w:jc w:val="both"/>
      </w:pPr>
      <w:r w:rsidRPr="004E30E8">
        <w:t xml:space="preserve">Anykščių rajono </w:t>
      </w:r>
      <w:r>
        <w:t>šeimos ir vaiko gerovės</w:t>
      </w:r>
      <w:r w:rsidRPr="004E30E8">
        <w:t xml:space="preserve"> centras (toliau – Centras) yra Anykščių rajono savivaldybės biudžetinė įstaiga</w:t>
      </w:r>
      <w:r>
        <w:t xml:space="preserve">. </w:t>
      </w:r>
      <w:r w:rsidR="00A10F0D" w:rsidRPr="00D422DE">
        <w:t xml:space="preserve">Vadovaudamiesi Socialinių paslaugų finansavimo ir lėšų apskaičiavimo metodikos, patvirtintos Lietuvos Respublikos Vyriausybės 2006 m. spalio 10 d. nutarimu </w:t>
      </w:r>
      <w:r w:rsidR="00A10F0D">
        <w:t>Nr. 978 (toliau – Metodika), 21 punktu</w:t>
      </w:r>
      <w:r w:rsidR="00A10F0D" w:rsidRPr="00D422DE">
        <w:t xml:space="preserve">, </w:t>
      </w:r>
      <w:r w:rsidR="00A10F0D">
        <w:rPr>
          <w:rFonts w:eastAsia="Calibri"/>
          <w:lang w:eastAsia="lt-LT"/>
        </w:rPr>
        <w:t xml:space="preserve">socialinės globos kainą socialinės globos įstaigos, išskyrus šeimynas, nustato pagal šios Metodikos 22 punkte nurodytas lėšų dalis, derindamos ją su savininko teises ir pareigas įgyvendinančia institucija ar socialinės globos įstaigos dalininkais (savininkais), su socialinę globą perkančiomis ar finansuojančiomis savivaldybėmis </w:t>
      </w:r>
      <w:r w:rsidR="00A10F0D" w:rsidRPr="00D422DE">
        <w:rPr>
          <w:rFonts w:eastAsia="Calibri"/>
          <w:lang w:eastAsia="lt-LT"/>
        </w:rPr>
        <w:t xml:space="preserve">ir </w:t>
      </w:r>
      <w:r w:rsidR="00A10F0D">
        <w:rPr>
          <w:rFonts w:eastAsia="Calibri"/>
          <w:lang w:eastAsia="lt-LT"/>
        </w:rPr>
        <w:t xml:space="preserve">atsižvelgdamos į socialinės globos organizavimo išlaidas ir </w:t>
      </w:r>
      <w:r w:rsidR="00A10F0D" w:rsidRPr="00D422DE">
        <w:rPr>
          <w:rFonts w:eastAsia="Calibri"/>
          <w:lang w:eastAsia="lt-LT"/>
        </w:rPr>
        <w:t>šių išlaidų efektyvų panaudojimą.</w:t>
      </w:r>
    </w:p>
    <w:p w14:paraId="15208C59" w14:textId="62288425" w:rsidR="00A10F0D" w:rsidRPr="00D422DE" w:rsidRDefault="00A10F0D" w:rsidP="00A10F0D">
      <w:pPr>
        <w:tabs>
          <w:tab w:val="left" w:pos="284"/>
        </w:tabs>
        <w:spacing w:line="360" w:lineRule="auto"/>
        <w:ind w:firstLine="851"/>
        <w:jc w:val="both"/>
      </w:pPr>
      <w:r>
        <w:t>2021</w:t>
      </w:r>
      <w:r w:rsidRPr="00D422DE">
        <w:t xml:space="preserve"> m. </w:t>
      </w:r>
      <w:r>
        <w:t>kovo 25</w:t>
      </w:r>
      <w:r w:rsidRPr="00D422DE">
        <w:t xml:space="preserve"> d. Anykščių rajono savivaldybė</w:t>
      </w:r>
      <w:r>
        <w:t>s tarybos sprendimu Nr. 1-TS-69</w:t>
      </w:r>
      <w:r w:rsidRPr="00D422DE">
        <w:t xml:space="preserve"> „</w:t>
      </w:r>
      <w:r w:rsidRPr="00A10F0D">
        <w:rPr>
          <w:bCs/>
          <w:caps/>
        </w:rPr>
        <w:fldChar w:fldCharType="begin"/>
      </w:r>
      <w:r w:rsidRPr="00A10F0D">
        <w:rPr>
          <w:bCs/>
          <w:caps/>
        </w:rPr>
        <w:instrText xml:space="preserve"> FILLIN "Pavadinimas" \* MERGEFORMAT </w:instrText>
      </w:r>
      <w:r w:rsidRPr="00A10F0D">
        <w:rPr>
          <w:bCs/>
          <w:caps/>
        </w:rPr>
        <w:fldChar w:fldCharType="separate"/>
      </w:r>
      <w:r>
        <w:rPr>
          <w:bCs/>
        </w:rPr>
        <w:t>D</w:t>
      </w:r>
      <w:r w:rsidRPr="00A10F0D">
        <w:rPr>
          <w:bCs/>
        </w:rPr>
        <w:t xml:space="preserve">ėl </w:t>
      </w:r>
      <w:r w:rsidRPr="00A10F0D">
        <w:rPr>
          <w:bCs/>
          <w:caps/>
        </w:rPr>
        <w:fldChar w:fldCharType="end"/>
      </w:r>
      <w:r>
        <w:rPr>
          <w:bCs/>
        </w:rPr>
        <w:t>A</w:t>
      </w:r>
      <w:r w:rsidRPr="00A10F0D">
        <w:rPr>
          <w:bCs/>
        </w:rPr>
        <w:t xml:space="preserve">nykščių rajono šeimos ir vaiko gerovės centro </w:t>
      </w:r>
      <w:r>
        <w:rPr>
          <w:bCs/>
        </w:rPr>
        <w:t>K</w:t>
      </w:r>
      <w:r w:rsidRPr="00A10F0D">
        <w:rPr>
          <w:bCs/>
        </w:rPr>
        <w:t>rizių centre</w:t>
      </w:r>
      <w:r w:rsidRPr="00A10F0D">
        <w:rPr>
          <w:bCs/>
          <w:caps/>
        </w:rPr>
        <w:t xml:space="preserve"> </w:t>
      </w:r>
      <w:r w:rsidRPr="00A10F0D">
        <w:rPr>
          <w:bCs/>
        </w:rPr>
        <w:t>teikiamų paslaugų tvarkos aprašo patvirtinimo ir pritarimo krizių centre</w:t>
      </w:r>
      <w:r w:rsidRPr="00A10F0D">
        <w:rPr>
          <w:bCs/>
          <w:caps/>
        </w:rPr>
        <w:t xml:space="preserve"> </w:t>
      </w:r>
      <w:r w:rsidRPr="00A10F0D">
        <w:rPr>
          <w:bCs/>
        </w:rPr>
        <w:t>teikiamų paslaugų kainai</w:t>
      </w:r>
      <w:r w:rsidRPr="00D422DE">
        <w:t xml:space="preserve">“ buvo </w:t>
      </w:r>
      <w:r>
        <w:t>patvirtinta Centro teikiamų  socialinių paslaugų Krizių centre vienos paros kaina vienam asmeniui – 29 Eur</w:t>
      </w:r>
      <w:r w:rsidRPr="00D422DE">
        <w:t xml:space="preserve">. </w:t>
      </w:r>
    </w:p>
    <w:p w14:paraId="1CB4E091" w14:textId="7672C46C" w:rsidR="00A10F0D" w:rsidRPr="00D422DE" w:rsidRDefault="00A10F0D" w:rsidP="00A10F0D">
      <w:pPr>
        <w:tabs>
          <w:tab w:val="left" w:pos="284"/>
        </w:tabs>
        <w:spacing w:line="360" w:lineRule="auto"/>
        <w:ind w:firstLine="851"/>
        <w:jc w:val="both"/>
      </w:pPr>
      <w:r>
        <w:t>2022</w:t>
      </w:r>
      <w:r w:rsidRPr="00E57A14">
        <w:t xml:space="preserve"> m. </w:t>
      </w:r>
      <w:r>
        <w:t>gruodžio 8</w:t>
      </w:r>
      <w:r w:rsidRPr="00E57A14">
        <w:t xml:space="preserve"> d. </w:t>
      </w:r>
      <w:r w:rsidRPr="00D422DE">
        <w:t xml:space="preserve">Anykščių rajono savivaldybės administracija (toliau – Savivaldybė) </w:t>
      </w:r>
      <w:r>
        <w:t>gavo Centro raštą dėl Krizių centro padalinyje teikiamų</w:t>
      </w:r>
      <w:r w:rsidRPr="00D422DE">
        <w:t xml:space="preserve"> socialin</w:t>
      </w:r>
      <w:r>
        <w:t>ių</w:t>
      </w:r>
      <w:r w:rsidRPr="00D422DE">
        <w:t xml:space="preserve"> </w:t>
      </w:r>
      <w:r>
        <w:t xml:space="preserve">paslaugų Anykščių miesto ir rajono gyventojams, </w:t>
      </w:r>
      <w:r w:rsidRPr="00D422DE">
        <w:t xml:space="preserve">vienos </w:t>
      </w:r>
      <w:r>
        <w:t>paros vienam asmeniui kainos nustatymo.</w:t>
      </w:r>
      <w:r w:rsidRPr="00D422DE">
        <w:rPr>
          <w:lang w:eastAsia="lt-LT"/>
        </w:rPr>
        <w:t xml:space="preserve"> </w:t>
      </w:r>
    </w:p>
    <w:p w14:paraId="6217D0EC" w14:textId="37F7365B" w:rsidR="00A10F0D" w:rsidRPr="00D422DE" w:rsidRDefault="00A10F0D" w:rsidP="00A10F0D">
      <w:pPr>
        <w:tabs>
          <w:tab w:val="left" w:pos="851"/>
        </w:tabs>
        <w:spacing w:line="360" w:lineRule="auto"/>
        <w:ind w:firstLine="851"/>
        <w:jc w:val="both"/>
        <w:rPr>
          <w:lang w:eastAsia="lt-LT"/>
        </w:rPr>
      </w:pPr>
      <w:r w:rsidRPr="00D422DE">
        <w:rPr>
          <w:color w:val="000000"/>
          <w:lang w:eastAsia="lt-LT"/>
        </w:rPr>
        <w:t>Nustatydamos socialin</w:t>
      </w:r>
      <w:r w:rsidR="00931C85">
        <w:rPr>
          <w:color w:val="000000"/>
          <w:lang w:eastAsia="lt-LT"/>
        </w:rPr>
        <w:t xml:space="preserve">ių </w:t>
      </w:r>
      <w:r w:rsidRPr="00D422DE">
        <w:rPr>
          <w:color w:val="000000"/>
          <w:lang w:eastAsia="lt-LT"/>
        </w:rPr>
        <w:t xml:space="preserve">paslaugų kainas savo teritorijos gyventojams dydžius, savivaldybės turi vadovautis </w:t>
      </w:r>
      <w:r w:rsidRPr="00D422DE">
        <w:rPr>
          <w:lang w:eastAsia="lt-LT"/>
        </w:rPr>
        <w:t xml:space="preserve">Socialinių paslaugų priežiūros departamento </w:t>
      </w:r>
      <w:r w:rsidRPr="00D422DE">
        <w:rPr>
          <w:color w:val="000000"/>
          <w:lang w:eastAsia="lt-LT"/>
        </w:rPr>
        <w:t xml:space="preserve">prie Socialinės apsaugos ir darbo ministerijos skelbiamomis vidutinėmis socialinės globos paslaugų kainomis. </w:t>
      </w:r>
      <w:r w:rsidRPr="00D422DE">
        <w:rPr>
          <w:lang w:eastAsia="lt-LT"/>
        </w:rPr>
        <w:t xml:space="preserve"> </w:t>
      </w:r>
    </w:p>
    <w:p w14:paraId="46B6DB0E" w14:textId="6785ABF4" w:rsidR="00A10F0D" w:rsidRDefault="00A10F0D" w:rsidP="00A10F0D">
      <w:pPr>
        <w:tabs>
          <w:tab w:val="left" w:pos="993"/>
        </w:tabs>
        <w:spacing w:line="360" w:lineRule="auto"/>
        <w:ind w:firstLine="851"/>
        <w:jc w:val="both"/>
      </w:pPr>
      <w:r w:rsidRPr="00D422DE">
        <w:rPr>
          <w:lang w:eastAsia="lt-LT"/>
        </w:rPr>
        <w:t>Siūlom</w:t>
      </w:r>
      <w:r>
        <w:rPr>
          <w:lang w:eastAsia="lt-LT"/>
        </w:rPr>
        <w:t>a</w:t>
      </w:r>
      <w:r w:rsidRPr="00D422DE">
        <w:rPr>
          <w:lang w:eastAsia="lt-LT"/>
        </w:rPr>
        <w:t xml:space="preserve"> nauj</w:t>
      </w:r>
      <w:r>
        <w:rPr>
          <w:lang w:eastAsia="lt-LT"/>
        </w:rPr>
        <w:t>a</w:t>
      </w:r>
      <w:r w:rsidRPr="00D422DE">
        <w:rPr>
          <w:lang w:eastAsia="lt-LT"/>
        </w:rPr>
        <w:t xml:space="preserve"> kain</w:t>
      </w:r>
      <w:r>
        <w:rPr>
          <w:lang w:eastAsia="lt-LT"/>
        </w:rPr>
        <w:t>a</w:t>
      </w:r>
      <w:r w:rsidRPr="00D422DE">
        <w:rPr>
          <w:lang w:eastAsia="lt-LT"/>
        </w:rPr>
        <w:t xml:space="preserve"> už </w:t>
      </w:r>
      <w:r w:rsidR="00895B9C">
        <w:rPr>
          <w:lang w:eastAsia="lt-LT"/>
        </w:rPr>
        <w:t>intensyvios krizių įveikimo pagalbos</w:t>
      </w:r>
      <w:r>
        <w:rPr>
          <w:lang w:eastAsia="lt-LT"/>
        </w:rPr>
        <w:t xml:space="preserve"> </w:t>
      </w:r>
      <w:r w:rsidRPr="00D422DE">
        <w:rPr>
          <w:lang w:eastAsia="lt-LT"/>
        </w:rPr>
        <w:t xml:space="preserve">paslaugų teikimą Anykščių rajono savivaldybės gyventojams </w:t>
      </w:r>
      <w:r>
        <w:t xml:space="preserve">neviršija </w:t>
      </w:r>
      <w:bookmarkStart w:id="6" w:name="_Hlk121494146"/>
      <w:r>
        <w:t>finansuotų vidutinių kainų dydžių lyginant su per 12 paskutinių mėnesių (iki 2022 m. kovo 1 d.) savivaldybėse pirktų ar finansuotų socialinės priežiūros paslaugų vidutinėmis kainomis, pateiktomis Socialinių paslaugų priežiūros departamento prie Socialinės apsaugos ir darbo ministerijos.</w:t>
      </w:r>
    </w:p>
    <w:bookmarkEnd w:id="6"/>
    <w:p w14:paraId="5E75EFF3" w14:textId="07179130" w:rsidR="004E30E8" w:rsidRPr="00895B9C" w:rsidRDefault="004E30E8" w:rsidP="00895B9C">
      <w:pPr>
        <w:tabs>
          <w:tab w:val="left" w:pos="284"/>
        </w:tabs>
        <w:spacing w:line="360" w:lineRule="auto"/>
        <w:ind w:firstLine="851"/>
        <w:jc w:val="both"/>
      </w:pPr>
      <w:r w:rsidRPr="004E30E8">
        <w:t xml:space="preserve"> </w:t>
      </w:r>
      <w:r w:rsidRPr="004E30E8">
        <w:rPr>
          <w:rFonts w:eastAsia="Calibri"/>
          <w:b/>
          <w:lang w:eastAsia="lt-LT"/>
        </w:rPr>
        <w:t>2.</w:t>
      </w:r>
      <w:r w:rsidRPr="004E30E8">
        <w:rPr>
          <w:rFonts w:eastAsia="Calibri"/>
          <w:b/>
          <w:lang w:eastAsia="lt-LT"/>
        </w:rPr>
        <w:tab/>
      </w:r>
      <w:r w:rsidRPr="004E30E8">
        <w:rPr>
          <w:b/>
          <w:lang w:eastAsia="lt-LT"/>
        </w:rPr>
        <w:t>Siūlomos teisinio reguliavimo nuostatos ir laukiami rezultatai</w:t>
      </w:r>
    </w:p>
    <w:p w14:paraId="2645F355" w14:textId="77777777" w:rsidR="00EC7094" w:rsidRDefault="004E30E8" w:rsidP="004E30E8">
      <w:pPr>
        <w:tabs>
          <w:tab w:val="left" w:pos="993"/>
        </w:tabs>
        <w:spacing w:line="360" w:lineRule="auto"/>
        <w:ind w:firstLine="851"/>
        <w:jc w:val="both"/>
        <w:rPr>
          <w:color w:val="000000"/>
          <w:lang w:eastAsia="lt-LT"/>
        </w:rPr>
      </w:pPr>
      <w:r w:rsidRPr="004E30E8">
        <w:rPr>
          <w:lang w:eastAsia="lt-LT"/>
        </w:rPr>
        <w:t>Lietuvos Respublikos vietos savivaldos įstatymas, Socialinių paslaugų finansavimo ir lėšų apskaičiavimo metodika, patvirtinta</w:t>
      </w:r>
      <w:r w:rsidRPr="004E30E8">
        <w:rPr>
          <w:color w:val="000000"/>
          <w:lang w:eastAsia="lt-LT"/>
        </w:rPr>
        <w:t xml:space="preserve"> Lietuvos Respublikos Vyriausybės 2006 m. spalio 10 d. nutarimu Nr. 978 „Dėl socialinių paslaugų finansavimo ir lėšų apskaičiavimo metodikos patvirtinimo“. </w:t>
      </w:r>
    </w:p>
    <w:p w14:paraId="6D832B58" w14:textId="1B299BAD" w:rsidR="004E30E8" w:rsidRPr="004E30E8" w:rsidRDefault="004E30E8" w:rsidP="004E30E8">
      <w:pPr>
        <w:tabs>
          <w:tab w:val="left" w:pos="993"/>
        </w:tabs>
        <w:spacing w:line="360" w:lineRule="auto"/>
        <w:ind w:firstLine="851"/>
        <w:jc w:val="both"/>
        <w:rPr>
          <w:b/>
          <w:lang w:eastAsia="lt-LT"/>
        </w:rPr>
      </w:pPr>
      <w:r w:rsidRPr="004E30E8">
        <w:rPr>
          <w:color w:val="000000"/>
          <w:lang w:eastAsia="lt-LT"/>
        </w:rPr>
        <w:t xml:space="preserve">Laukiami rezultatai – nustatyta nauja kaina, pagerinta </w:t>
      </w:r>
      <w:r w:rsidR="00895B9C">
        <w:rPr>
          <w:color w:val="000000"/>
          <w:lang w:eastAsia="lt-LT"/>
        </w:rPr>
        <w:t xml:space="preserve">Centro </w:t>
      </w:r>
      <w:r w:rsidR="00895B9C">
        <w:rPr>
          <w:rFonts w:eastAsia="Calibri"/>
          <w:lang w:eastAsia="lt-LT"/>
        </w:rPr>
        <w:t>Krizių centre</w:t>
      </w:r>
      <w:r w:rsidR="00895B9C" w:rsidRPr="00EE7581">
        <w:rPr>
          <w:rFonts w:eastAsia="Calibri"/>
          <w:lang w:eastAsia="lt-LT"/>
        </w:rPr>
        <w:t xml:space="preserve"> teikiamų paslaugų </w:t>
      </w:r>
      <w:r w:rsidRPr="004E30E8">
        <w:rPr>
          <w:color w:val="000000"/>
          <w:lang w:eastAsia="lt-LT"/>
        </w:rPr>
        <w:t>kokybė, atsižvelgiant į</w:t>
      </w:r>
      <w:r w:rsidR="00895B9C">
        <w:rPr>
          <w:color w:val="000000"/>
          <w:lang w:eastAsia="lt-LT"/>
        </w:rPr>
        <w:t xml:space="preserve"> paslaugų gavėjų</w:t>
      </w:r>
      <w:r w:rsidRPr="004E30E8">
        <w:rPr>
          <w:color w:val="000000"/>
          <w:lang w:eastAsia="lt-LT"/>
        </w:rPr>
        <w:t xml:space="preserve"> poreikius.</w:t>
      </w:r>
    </w:p>
    <w:p w14:paraId="5C22C8A7" w14:textId="77777777" w:rsidR="004E30E8" w:rsidRPr="004E30E8" w:rsidRDefault="004E30E8" w:rsidP="004E30E8">
      <w:pPr>
        <w:tabs>
          <w:tab w:val="left" w:pos="993"/>
        </w:tabs>
        <w:spacing w:line="360" w:lineRule="auto"/>
        <w:ind w:firstLine="851"/>
        <w:jc w:val="both"/>
        <w:rPr>
          <w:b/>
          <w:lang w:eastAsia="lt-LT"/>
        </w:rPr>
      </w:pPr>
      <w:r w:rsidRPr="004E30E8">
        <w:rPr>
          <w:b/>
          <w:lang w:eastAsia="lt-LT"/>
        </w:rPr>
        <w:t xml:space="preserve">3. Lėšų poreikis ir šaltiniai </w:t>
      </w:r>
    </w:p>
    <w:p w14:paraId="3D7887E8" w14:textId="2BE55805" w:rsidR="004E30E8" w:rsidRPr="00DD6CF6" w:rsidRDefault="006D5B21" w:rsidP="00DD6CF6">
      <w:pPr>
        <w:tabs>
          <w:tab w:val="left" w:pos="993"/>
        </w:tabs>
        <w:spacing w:line="360" w:lineRule="auto"/>
        <w:ind w:firstLine="851"/>
        <w:jc w:val="both"/>
        <w:rPr>
          <w:lang w:eastAsia="lt-LT"/>
        </w:rPr>
      </w:pPr>
      <w:bookmarkStart w:id="7" w:name="_Hlk121494188"/>
      <w:r w:rsidRPr="00DD6CF6">
        <w:rPr>
          <w:lang w:eastAsia="lt-LT"/>
        </w:rPr>
        <w:t xml:space="preserve">Anykščių rajono </w:t>
      </w:r>
      <w:r>
        <w:rPr>
          <w:lang w:eastAsia="lt-LT"/>
        </w:rPr>
        <w:t>šeimos ir vaiko gerovės centr</w:t>
      </w:r>
      <w:r w:rsidR="00DD6CF6">
        <w:rPr>
          <w:lang w:eastAsia="lt-LT"/>
        </w:rPr>
        <w:t xml:space="preserve">o Krizių centro padalinyje darbuotojų etatų </w:t>
      </w:r>
      <w:r w:rsidR="00DD6CF6" w:rsidRPr="00DD6CF6">
        <w:rPr>
          <w:lang w:eastAsia="lt-LT"/>
        </w:rPr>
        <w:t xml:space="preserve">darbo užmokesčiui </w:t>
      </w:r>
      <w:r>
        <w:rPr>
          <w:lang w:eastAsia="lt-LT"/>
        </w:rPr>
        <w:t xml:space="preserve">2023 m. </w:t>
      </w:r>
      <w:r w:rsidR="00DD6CF6">
        <w:rPr>
          <w:lang w:eastAsia="lt-LT"/>
        </w:rPr>
        <w:t xml:space="preserve">reikalinga suma yra </w:t>
      </w:r>
      <w:r w:rsidR="00DD6CF6" w:rsidRPr="00DD6CF6">
        <w:rPr>
          <w:lang w:eastAsia="lt-LT"/>
        </w:rPr>
        <w:t>155 660,76</w:t>
      </w:r>
      <w:r w:rsidR="00DD6CF6">
        <w:rPr>
          <w:lang w:eastAsia="lt-LT"/>
        </w:rPr>
        <w:t xml:space="preserve"> Eur iš</w:t>
      </w:r>
      <w:r>
        <w:rPr>
          <w:lang w:eastAsia="lt-LT"/>
        </w:rPr>
        <w:t xml:space="preserve"> </w:t>
      </w:r>
      <w:r w:rsidR="004E30E8" w:rsidRPr="00DD6CF6">
        <w:rPr>
          <w:lang w:eastAsia="lt-LT"/>
        </w:rPr>
        <w:t>Savivaldybės biudžeto lėš</w:t>
      </w:r>
      <w:r w:rsidR="00DD6CF6">
        <w:rPr>
          <w:lang w:eastAsia="lt-LT"/>
        </w:rPr>
        <w:t>ų.</w:t>
      </w:r>
    </w:p>
    <w:bookmarkEnd w:id="7"/>
    <w:p w14:paraId="5402B5EF" w14:textId="77777777" w:rsidR="004E30E8" w:rsidRPr="004E30E8" w:rsidRDefault="004E30E8" w:rsidP="004E30E8">
      <w:pPr>
        <w:tabs>
          <w:tab w:val="right" w:pos="9638"/>
        </w:tabs>
        <w:spacing w:line="360" w:lineRule="auto"/>
        <w:ind w:firstLine="851"/>
        <w:contextualSpacing/>
        <w:jc w:val="both"/>
        <w:rPr>
          <w:b/>
          <w:szCs w:val="20"/>
          <w:lang w:eastAsia="lt-LT"/>
        </w:rPr>
      </w:pPr>
      <w:r w:rsidRPr="004E30E8">
        <w:rPr>
          <w:b/>
          <w:lang w:eastAsia="lt-LT"/>
        </w:rPr>
        <w:t>4. Numatomo teisinio reguliavimo poveikio vertinimo rezultatai, galimos neigiamos priimto sprendimo pasekmės ir kokių priemonių reikėtų imtis, kad tokių pasekmių būtų išvengta</w:t>
      </w:r>
    </w:p>
    <w:p w14:paraId="614DA4FC" w14:textId="77777777" w:rsidR="00240D3E" w:rsidRPr="00EE7581" w:rsidRDefault="00240D3E" w:rsidP="00240D3E">
      <w:pPr>
        <w:tabs>
          <w:tab w:val="left" w:pos="851"/>
        </w:tabs>
        <w:spacing w:line="360" w:lineRule="auto"/>
        <w:jc w:val="both"/>
        <w:rPr>
          <w:rFonts w:eastAsia="Calibri"/>
          <w:lang w:eastAsia="lt-LT"/>
        </w:rPr>
      </w:pPr>
      <w:r w:rsidRPr="00EE7581">
        <w:rPr>
          <w:rFonts w:eastAsia="Calibri"/>
          <w:lang w:eastAsia="lt-LT"/>
        </w:rPr>
        <w:tab/>
        <w:t xml:space="preserve">Neigiamos pasekmės nenumatomos. </w:t>
      </w:r>
    </w:p>
    <w:p w14:paraId="34F0F485" w14:textId="77777777" w:rsidR="004E30E8" w:rsidRPr="004E30E8" w:rsidRDefault="004E30E8" w:rsidP="004E30E8">
      <w:pPr>
        <w:tabs>
          <w:tab w:val="left" w:pos="851"/>
        </w:tabs>
        <w:spacing w:line="360" w:lineRule="auto"/>
        <w:ind w:firstLine="851"/>
        <w:jc w:val="both"/>
        <w:rPr>
          <w:rFonts w:eastAsia="Calibri"/>
          <w:lang w:eastAsia="lt-LT"/>
        </w:rPr>
      </w:pPr>
      <w:r w:rsidRPr="004E30E8">
        <w:rPr>
          <w:b/>
          <w:lang w:eastAsia="lt-LT"/>
        </w:rPr>
        <w:t>5. Kokius teisės aktus būtina priimti, kokius galiojančius teisės aktus reikia pakeisti ar pripažinti netekusiais galios – kas ir kada juos turėtų priimti</w:t>
      </w:r>
    </w:p>
    <w:p w14:paraId="1AE153E2" w14:textId="77777777" w:rsidR="004E30E8" w:rsidRPr="004E30E8" w:rsidRDefault="004E30E8" w:rsidP="004E30E8">
      <w:pPr>
        <w:tabs>
          <w:tab w:val="left" w:pos="851"/>
        </w:tabs>
        <w:spacing w:line="360" w:lineRule="auto"/>
        <w:ind w:firstLine="851"/>
        <w:jc w:val="both"/>
        <w:rPr>
          <w:rFonts w:eastAsia="Calibri"/>
          <w:lang w:eastAsia="lt-LT"/>
        </w:rPr>
      </w:pPr>
      <w:r w:rsidRPr="004E30E8">
        <w:rPr>
          <w:rFonts w:eastAsia="Calibri"/>
          <w:lang w:eastAsia="lt-LT"/>
        </w:rPr>
        <w:t>-</w:t>
      </w:r>
    </w:p>
    <w:p w14:paraId="515BB61B" w14:textId="77777777" w:rsidR="004E30E8" w:rsidRPr="004E30E8" w:rsidRDefault="004E30E8" w:rsidP="004E30E8">
      <w:pPr>
        <w:tabs>
          <w:tab w:val="left" w:pos="851"/>
        </w:tabs>
        <w:spacing w:line="360" w:lineRule="auto"/>
        <w:jc w:val="both"/>
        <w:rPr>
          <w:rFonts w:eastAsia="Calibri"/>
          <w:lang w:eastAsia="lt-LT"/>
        </w:rPr>
      </w:pPr>
      <w:r w:rsidRPr="004E30E8">
        <w:rPr>
          <w:rFonts w:eastAsia="Calibri"/>
          <w:lang w:eastAsia="lt-LT"/>
        </w:rPr>
        <w:tab/>
      </w:r>
      <w:r w:rsidRPr="004E30E8">
        <w:rPr>
          <w:b/>
          <w:lang w:eastAsia="lt-LT"/>
        </w:rPr>
        <w:t>6. Sprendimo įgyvendinimo terminai – kas, ką ir kada turėtų atlikti</w:t>
      </w:r>
    </w:p>
    <w:p w14:paraId="4665FBB5" w14:textId="77777777" w:rsidR="004E30E8" w:rsidRPr="004E30E8" w:rsidRDefault="004E30E8" w:rsidP="004E30E8">
      <w:pPr>
        <w:tabs>
          <w:tab w:val="left" w:pos="284"/>
        </w:tabs>
        <w:spacing w:line="360" w:lineRule="auto"/>
        <w:ind w:firstLine="851"/>
        <w:jc w:val="both"/>
        <w:rPr>
          <w:rFonts w:eastAsia="Calibri"/>
          <w:lang w:eastAsia="lt-LT"/>
        </w:rPr>
      </w:pPr>
      <w:r w:rsidRPr="004E30E8">
        <w:rPr>
          <w:rFonts w:eastAsia="Calibri"/>
          <w:lang w:eastAsia="lt-LT"/>
        </w:rPr>
        <w:t xml:space="preserve">Sprendimo įgyvendinimą atlieka Anykščių rajono savivaldybės administracija ir Centras, vykdymo laikas neterminuotas. </w:t>
      </w:r>
    </w:p>
    <w:p w14:paraId="517616AF" w14:textId="77777777" w:rsidR="004E30E8" w:rsidRPr="004E30E8" w:rsidRDefault="004E30E8" w:rsidP="004E30E8">
      <w:pPr>
        <w:tabs>
          <w:tab w:val="left" w:pos="284"/>
        </w:tabs>
        <w:spacing w:line="360" w:lineRule="auto"/>
        <w:ind w:firstLine="851"/>
        <w:jc w:val="both"/>
        <w:rPr>
          <w:b/>
          <w:lang w:eastAsia="lt-LT"/>
        </w:rPr>
      </w:pPr>
      <w:r w:rsidRPr="004E30E8">
        <w:rPr>
          <w:b/>
          <w:lang w:eastAsia="lt-LT"/>
        </w:rPr>
        <w:t>7. Sprendimo projekto rengimo metu gauti specialistų vertinimai ir išvados</w:t>
      </w:r>
    </w:p>
    <w:p w14:paraId="3A511FCD" w14:textId="77777777" w:rsidR="004E30E8" w:rsidRPr="004E30E8" w:rsidRDefault="004E30E8" w:rsidP="004E30E8">
      <w:pPr>
        <w:tabs>
          <w:tab w:val="left" w:pos="284"/>
        </w:tabs>
        <w:spacing w:line="360" w:lineRule="auto"/>
        <w:ind w:firstLine="851"/>
        <w:jc w:val="both"/>
        <w:rPr>
          <w:rFonts w:eastAsia="Calibri"/>
          <w:lang w:eastAsia="lt-LT"/>
        </w:rPr>
      </w:pPr>
      <w:r w:rsidRPr="004E30E8">
        <w:rPr>
          <w:rFonts w:eastAsia="Calibri"/>
          <w:lang w:eastAsia="lt-LT"/>
        </w:rPr>
        <w:t>Nėra.</w:t>
      </w:r>
    </w:p>
    <w:p w14:paraId="553DC859" w14:textId="77777777" w:rsidR="004E30E8" w:rsidRPr="004E30E8" w:rsidRDefault="004E30E8" w:rsidP="004E30E8">
      <w:pPr>
        <w:tabs>
          <w:tab w:val="left" w:pos="284"/>
        </w:tabs>
        <w:spacing w:line="360" w:lineRule="auto"/>
        <w:ind w:firstLine="851"/>
        <w:jc w:val="both"/>
        <w:rPr>
          <w:b/>
          <w:lang w:eastAsia="lt-LT"/>
        </w:rPr>
      </w:pPr>
      <w:r w:rsidRPr="004E30E8">
        <w:rPr>
          <w:b/>
          <w:lang w:eastAsia="lt-LT"/>
        </w:rPr>
        <w:t>8. Kiti reikalingi pagrindimai, skaičiavimai ir paaiškinimai</w:t>
      </w:r>
    </w:p>
    <w:p w14:paraId="3E3BE61C" w14:textId="362FF010" w:rsidR="004E30E8" w:rsidRPr="004E30E8" w:rsidRDefault="004E30E8" w:rsidP="004E30E8">
      <w:pPr>
        <w:tabs>
          <w:tab w:val="left" w:pos="284"/>
          <w:tab w:val="left" w:pos="851"/>
        </w:tabs>
        <w:spacing w:line="360" w:lineRule="auto"/>
        <w:ind w:firstLine="709"/>
        <w:jc w:val="both"/>
      </w:pPr>
      <w:r w:rsidRPr="004E30E8">
        <w:tab/>
        <w:t>Socialin</w:t>
      </w:r>
      <w:r w:rsidR="006A4BCF">
        <w:t xml:space="preserve">ių </w:t>
      </w:r>
      <w:r w:rsidRPr="004E30E8">
        <w:t>paslaug</w:t>
      </w:r>
      <w:r w:rsidR="006A4BCF">
        <w:t>ų</w:t>
      </w:r>
      <w:r w:rsidRPr="004E30E8">
        <w:t xml:space="preserve"> kaina apskaičiuota vadovaujantis Socialinių paslaugų finansavimo ir lėšų apskaičiavimo metodika, patvirtinta Lietuvos Respublikos Vyriausybės 2006 m. spalio 10 d. nutarimu Nr. 978. </w:t>
      </w:r>
    </w:p>
    <w:p w14:paraId="1AF7899B" w14:textId="77777777" w:rsidR="004E30E8" w:rsidRPr="004E30E8" w:rsidRDefault="004E30E8" w:rsidP="004E30E8">
      <w:pPr>
        <w:tabs>
          <w:tab w:val="left" w:pos="284"/>
          <w:tab w:val="left" w:pos="851"/>
        </w:tabs>
        <w:spacing w:line="360" w:lineRule="auto"/>
        <w:jc w:val="both"/>
      </w:pPr>
      <w:r w:rsidRPr="004E30E8">
        <w:tab/>
      </w:r>
      <w:r w:rsidRPr="004E30E8">
        <w:tab/>
      </w:r>
      <w:r w:rsidRPr="004E30E8">
        <w:rPr>
          <w:rFonts w:eastAsia="Calibri"/>
          <w:lang w:eastAsia="lt-LT"/>
        </w:rPr>
        <w:t xml:space="preserve">Perkamų (parduodamų) ar finansuojamų socialinės </w:t>
      </w:r>
      <w:r w:rsidR="00521FBC">
        <w:rPr>
          <w:rFonts w:eastAsia="Calibri"/>
          <w:lang w:eastAsia="lt-LT"/>
        </w:rPr>
        <w:t>globos</w:t>
      </w:r>
      <w:r w:rsidRPr="004E30E8">
        <w:rPr>
          <w:rFonts w:eastAsia="Calibri"/>
          <w:lang w:eastAsia="lt-LT"/>
        </w:rPr>
        <w:t xml:space="preserve"> paslaugų </w:t>
      </w:r>
      <w:r w:rsidRPr="004E30E8">
        <w:t xml:space="preserve">kainą sudaro bendroji socialinės </w:t>
      </w:r>
      <w:r w:rsidR="00EA405E">
        <w:t>globos</w:t>
      </w:r>
      <w:r w:rsidRPr="004E30E8">
        <w:t xml:space="preserve"> lėšų dalis (BLD) ir kintamoji socialinės </w:t>
      </w:r>
      <w:r w:rsidR="00EA405E">
        <w:t>globos</w:t>
      </w:r>
      <w:r w:rsidRPr="004E30E8">
        <w:t xml:space="preserve"> lėšų dalis (KLD).</w:t>
      </w:r>
    </w:p>
    <w:p w14:paraId="2566B316" w14:textId="6CDD1D42" w:rsidR="006A4BCF" w:rsidRDefault="004E30E8" w:rsidP="004E30E8">
      <w:pPr>
        <w:tabs>
          <w:tab w:val="left" w:pos="284"/>
          <w:tab w:val="left" w:pos="851"/>
        </w:tabs>
        <w:spacing w:line="360" w:lineRule="auto"/>
        <w:ind w:firstLine="851"/>
        <w:jc w:val="both"/>
      </w:pPr>
      <w:r w:rsidRPr="004E30E8">
        <w:t>Pateikiamas detalus paslaug</w:t>
      </w:r>
      <w:r w:rsidR="00EA405E">
        <w:t>os</w:t>
      </w:r>
      <w:r w:rsidRPr="004E30E8">
        <w:t xml:space="preserve"> kainos paskaičiavimas.</w:t>
      </w:r>
    </w:p>
    <w:p w14:paraId="79B864DC" w14:textId="77777777" w:rsidR="006A4BCF" w:rsidRDefault="006A4BCF">
      <w:r>
        <w:br w:type="page"/>
      </w:r>
    </w:p>
    <w:p w14:paraId="161CE07F" w14:textId="77777777" w:rsidR="004E30E8" w:rsidRDefault="004E30E8" w:rsidP="004E30E8">
      <w:pPr>
        <w:tabs>
          <w:tab w:val="left" w:pos="284"/>
          <w:tab w:val="left" w:pos="851"/>
        </w:tabs>
        <w:spacing w:line="360" w:lineRule="auto"/>
        <w:ind w:firstLine="851"/>
        <w:jc w:val="both"/>
      </w:pPr>
    </w:p>
    <w:tbl>
      <w:tblPr>
        <w:tblW w:w="9639" w:type="dxa"/>
        <w:tblLook w:val="04A0" w:firstRow="1" w:lastRow="0" w:firstColumn="1" w:lastColumn="0" w:noHBand="0" w:noVBand="1"/>
      </w:tblPr>
      <w:tblGrid>
        <w:gridCol w:w="546"/>
        <w:gridCol w:w="4000"/>
        <w:gridCol w:w="1557"/>
        <w:gridCol w:w="3536"/>
      </w:tblGrid>
      <w:tr w:rsidR="006A4BCF" w14:paraId="1FF7C962" w14:textId="77777777" w:rsidTr="006A4BCF">
        <w:trPr>
          <w:trHeight w:val="300"/>
        </w:trPr>
        <w:tc>
          <w:tcPr>
            <w:tcW w:w="9639" w:type="dxa"/>
            <w:gridSpan w:val="4"/>
            <w:shd w:val="clear" w:color="auto" w:fill="auto"/>
            <w:noWrap/>
            <w:vAlign w:val="bottom"/>
            <w:hideMark/>
          </w:tcPr>
          <w:p w14:paraId="464B2F97" w14:textId="77777777" w:rsidR="006A4BCF" w:rsidRDefault="006A4BCF">
            <w:pPr>
              <w:jc w:val="center"/>
              <w:rPr>
                <w:b/>
                <w:bCs/>
                <w:color w:val="000000"/>
                <w:sz w:val="22"/>
                <w:szCs w:val="22"/>
              </w:rPr>
            </w:pPr>
            <w:r>
              <w:rPr>
                <w:b/>
                <w:bCs/>
                <w:color w:val="000000"/>
                <w:sz w:val="22"/>
                <w:szCs w:val="22"/>
              </w:rPr>
              <w:t>ANYKŠČIŲ RAJONO ŠEIMOS IR VAIKO GEROVĖS CENTRAS</w:t>
            </w:r>
          </w:p>
          <w:p w14:paraId="636B21AD" w14:textId="4D6D9363" w:rsidR="006A4BCF" w:rsidRDefault="006A4BCF">
            <w:pPr>
              <w:jc w:val="center"/>
              <w:rPr>
                <w:b/>
                <w:bCs/>
                <w:color w:val="000000"/>
                <w:sz w:val="22"/>
                <w:szCs w:val="22"/>
              </w:rPr>
            </w:pPr>
            <w:r>
              <w:rPr>
                <w:b/>
                <w:bCs/>
                <w:color w:val="000000"/>
                <w:sz w:val="22"/>
                <w:szCs w:val="22"/>
              </w:rPr>
              <w:t>INTENSYVIOS KRIZIŲ ĮVEIKIMO PAGALBOS KAINOS APSKAIČIAVIMAS</w:t>
            </w:r>
          </w:p>
        </w:tc>
      </w:tr>
      <w:tr w:rsidR="006A4BCF" w14:paraId="082CF24B" w14:textId="77777777" w:rsidTr="006A4BCF">
        <w:trPr>
          <w:trHeight w:val="278"/>
        </w:trPr>
        <w:tc>
          <w:tcPr>
            <w:tcW w:w="9639" w:type="dxa"/>
            <w:gridSpan w:val="4"/>
            <w:tcBorders>
              <w:left w:val="nil"/>
              <w:bottom w:val="nil"/>
              <w:right w:val="nil"/>
            </w:tcBorders>
            <w:shd w:val="clear" w:color="auto" w:fill="auto"/>
            <w:noWrap/>
            <w:vAlign w:val="center"/>
            <w:hideMark/>
          </w:tcPr>
          <w:p w14:paraId="0C4E195C" w14:textId="77777777" w:rsidR="006A4BCF" w:rsidRDefault="006A4BCF" w:rsidP="006A4BCF">
            <w:pPr>
              <w:jc w:val="center"/>
              <w:rPr>
                <w:color w:val="000000"/>
                <w:sz w:val="22"/>
                <w:szCs w:val="22"/>
              </w:rPr>
            </w:pPr>
          </w:p>
          <w:p w14:paraId="5E0F3339" w14:textId="2B2F8F80" w:rsidR="006A4BCF" w:rsidRDefault="006A4BCF" w:rsidP="006A4BCF">
            <w:pPr>
              <w:jc w:val="center"/>
              <w:rPr>
                <w:color w:val="000000"/>
                <w:sz w:val="22"/>
                <w:szCs w:val="22"/>
              </w:rPr>
            </w:pPr>
            <w:r>
              <w:rPr>
                <w:color w:val="000000"/>
                <w:sz w:val="22"/>
                <w:szCs w:val="22"/>
              </w:rPr>
              <w:t>2022-12-08</w:t>
            </w:r>
          </w:p>
        </w:tc>
      </w:tr>
      <w:tr w:rsidR="006A4BCF" w14:paraId="05085B46" w14:textId="77777777" w:rsidTr="006A4BCF">
        <w:trPr>
          <w:trHeight w:val="278"/>
        </w:trPr>
        <w:tc>
          <w:tcPr>
            <w:tcW w:w="528" w:type="dxa"/>
            <w:tcBorders>
              <w:top w:val="nil"/>
              <w:left w:val="nil"/>
              <w:bottom w:val="nil"/>
              <w:right w:val="nil"/>
            </w:tcBorders>
            <w:shd w:val="clear" w:color="auto" w:fill="auto"/>
            <w:noWrap/>
            <w:vAlign w:val="bottom"/>
            <w:hideMark/>
          </w:tcPr>
          <w:p w14:paraId="3F57DFE4" w14:textId="77777777" w:rsidR="006A4BCF" w:rsidRDefault="006A4BCF">
            <w:pPr>
              <w:rPr>
                <w:sz w:val="20"/>
                <w:szCs w:val="20"/>
              </w:rPr>
            </w:pPr>
          </w:p>
        </w:tc>
        <w:tc>
          <w:tcPr>
            <w:tcW w:w="4008" w:type="dxa"/>
            <w:tcBorders>
              <w:top w:val="nil"/>
              <w:left w:val="nil"/>
              <w:bottom w:val="nil"/>
              <w:right w:val="nil"/>
            </w:tcBorders>
            <w:shd w:val="clear" w:color="auto" w:fill="auto"/>
            <w:noWrap/>
            <w:vAlign w:val="bottom"/>
            <w:hideMark/>
          </w:tcPr>
          <w:p w14:paraId="293513F5" w14:textId="77777777" w:rsidR="006A4BCF" w:rsidRDefault="006A4BCF">
            <w:pPr>
              <w:rPr>
                <w:sz w:val="20"/>
                <w:szCs w:val="20"/>
              </w:rPr>
            </w:pPr>
          </w:p>
        </w:tc>
        <w:tc>
          <w:tcPr>
            <w:tcW w:w="1560" w:type="dxa"/>
            <w:tcBorders>
              <w:top w:val="nil"/>
              <w:left w:val="nil"/>
              <w:bottom w:val="nil"/>
              <w:right w:val="nil"/>
            </w:tcBorders>
            <w:shd w:val="clear" w:color="auto" w:fill="auto"/>
            <w:noWrap/>
            <w:vAlign w:val="bottom"/>
            <w:hideMark/>
          </w:tcPr>
          <w:p w14:paraId="744B6795" w14:textId="77777777" w:rsidR="006A4BCF" w:rsidRDefault="006A4BCF">
            <w:pPr>
              <w:rPr>
                <w:sz w:val="20"/>
                <w:szCs w:val="20"/>
              </w:rPr>
            </w:pPr>
          </w:p>
        </w:tc>
        <w:tc>
          <w:tcPr>
            <w:tcW w:w="3543" w:type="dxa"/>
            <w:tcBorders>
              <w:top w:val="nil"/>
              <w:left w:val="nil"/>
              <w:bottom w:val="nil"/>
              <w:right w:val="nil"/>
            </w:tcBorders>
            <w:shd w:val="clear" w:color="auto" w:fill="auto"/>
            <w:noWrap/>
            <w:vAlign w:val="bottom"/>
            <w:hideMark/>
          </w:tcPr>
          <w:p w14:paraId="0BD1A735" w14:textId="77777777" w:rsidR="006A4BCF" w:rsidRDefault="006A4BCF">
            <w:pPr>
              <w:rPr>
                <w:sz w:val="20"/>
                <w:szCs w:val="20"/>
              </w:rPr>
            </w:pPr>
          </w:p>
        </w:tc>
      </w:tr>
      <w:tr w:rsidR="006A4BCF" w14:paraId="5A3958B7" w14:textId="77777777" w:rsidTr="006A4BCF">
        <w:trPr>
          <w:trHeight w:val="300"/>
        </w:trPr>
        <w:tc>
          <w:tcPr>
            <w:tcW w:w="528" w:type="dxa"/>
            <w:tcBorders>
              <w:top w:val="single" w:sz="4" w:space="0" w:color="auto"/>
              <w:left w:val="single" w:sz="4" w:space="0" w:color="auto"/>
              <w:bottom w:val="nil"/>
              <w:right w:val="single" w:sz="4" w:space="0" w:color="auto"/>
            </w:tcBorders>
            <w:shd w:val="clear" w:color="auto" w:fill="auto"/>
            <w:noWrap/>
            <w:vAlign w:val="bottom"/>
            <w:hideMark/>
          </w:tcPr>
          <w:p w14:paraId="2CA236B1" w14:textId="77777777" w:rsidR="006A4BCF" w:rsidRDefault="006A4BCF">
            <w:pPr>
              <w:rPr>
                <w:color w:val="000000"/>
                <w:sz w:val="22"/>
                <w:szCs w:val="22"/>
              </w:rPr>
            </w:pPr>
            <w:r>
              <w:rPr>
                <w:color w:val="000000"/>
                <w:sz w:val="22"/>
                <w:szCs w:val="22"/>
              </w:rPr>
              <w:t>Eil.</w:t>
            </w:r>
          </w:p>
        </w:tc>
        <w:tc>
          <w:tcPr>
            <w:tcW w:w="4008" w:type="dxa"/>
            <w:tcBorders>
              <w:top w:val="single" w:sz="4" w:space="0" w:color="auto"/>
              <w:left w:val="nil"/>
              <w:bottom w:val="nil"/>
              <w:right w:val="single" w:sz="4" w:space="0" w:color="auto"/>
            </w:tcBorders>
            <w:shd w:val="clear" w:color="auto" w:fill="auto"/>
            <w:noWrap/>
            <w:vAlign w:val="bottom"/>
            <w:hideMark/>
          </w:tcPr>
          <w:p w14:paraId="6618E8DC" w14:textId="77777777" w:rsidR="006A4BCF" w:rsidRDefault="006A4BCF">
            <w:pPr>
              <w:rPr>
                <w:color w:val="000000"/>
                <w:sz w:val="22"/>
                <w:szCs w:val="22"/>
              </w:rPr>
            </w:pPr>
            <w:r>
              <w:rPr>
                <w:color w:val="000000"/>
                <w:sz w:val="22"/>
                <w:szCs w:val="22"/>
              </w:rPr>
              <w:t>Išlaidų pavadinimas</w:t>
            </w:r>
          </w:p>
        </w:tc>
        <w:tc>
          <w:tcPr>
            <w:tcW w:w="1560" w:type="dxa"/>
            <w:tcBorders>
              <w:top w:val="single" w:sz="4" w:space="0" w:color="auto"/>
              <w:left w:val="nil"/>
              <w:bottom w:val="nil"/>
              <w:right w:val="single" w:sz="4" w:space="0" w:color="auto"/>
            </w:tcBorders>
            <w:shd w:val="clear" w:color="auto" w:fill="auto"/>
            <w:noWrap/>
            <w:vAlign w:val="bottom"/>
            <w:hideMark/>
          </w:tcPr>
          <w:p w14:paraId="64AA217A" w14:textId="77777777" w:rsidR="006A4BCF" w:rsidRDefault="006A4BCF">
            <w:pPr>
              <w:rPr>
                <w:color w:val="000000"/>
                <w:sz w:val="22"/>
                <w:szCs w:val="22"/>
              </w:rPr>
            </w:pPr>
            <w:r>
              <w:rPr>
                <w:color w:val="000000"/>
                <w:sz w:val="22"/>
                <w:szCs w:val="22"/>
              </w:rPr>
              <w:t>Išlaidos</w:t>
            </w:r>
          </w:p>
        </w:tc>
        <w:tc>
          <w:tcPr>
            <w:tcW w:w="3543" w:type="dxa"/>
            <w:tcBorders>
              <w:top w:val="single" w:sz="4" w:space="0" w:color="auto"/>
              <w:left w:val="nil"/>
              <w:bottom w:val="nil"/>
              <w:right w:val="single" w:sz="4" w:space="0" w:color="auto"/>
            </w:tcBorders>
            <w:shd w:val="clear" w:color="auto" w:fill="auto"/>
            <w:noWrap/>
            <w:vAlign w:val="bottom"/>
            <w:hideMark/>
          </w:tcPr>
          <w:p w14:paraId="6DD33230" w14:textId="77777777" w:rsidR="006A4BCF" w:rsidRDefault="006A4BCF">
            <w:pPr>
              <w:rPr>
                <w:color w:val="000000"/>
                <w:sz w:val="22"/>
                <w:szCs w:val="22"/>
              </w:rPr>
            </w:pPr>
            <w:r>
              <w:rPr>
                <w:color w:val="000000"/>
                <w:sz w:val="22"/>
                <w:szCs w:val="22"/>
              </w:rPr>
              <w:t>Išlaidų pagrindimas</w:t>
            </w:r>
          </w:p>
        </w:tc>
      </w:tr>
      <w:tr w:rsidR="006A4BCF" w14:paraId="69A60A7B" w14:textId="77777777" w:rsidTr="006A4BCF">
        <w:trPr>
          <w:trHeight w:val="300"/>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650D594B" w14:textId="77777777" w:rsidR="006A4BCF" w:rsidRDefault="006A4BCF">
            <w:pPr>
              <w:rPr>
                <w:color w:val="000000"/>
                <w:sz w:val="22"/>
                <w:szCs w:val="22"/>
              </w:rPr>
            </w:pPr>
            <w:r>
              <w:rPr>
                <w:color w:val="000000"/>
                <w:sz w:val="22"/>
                <w:szCs w:val="22"/>
              </w:rPr>
              <w:t>Nr.</w:t>
            </w:r>
          </w:p>
        </w:tc>
        <w:tc>
          <w:tcPr>
            <w:tcW w:w="4008" w:type="dxa"/>
            <w:tcBorders>
              <w:top w:val="nil"/>
              <w:left w:val="nil"/>
              <w:bottom w:val="single" w:sz="4" w:space="0" w:color="auto"/>
              <w:right w:val="single" w:sz="4" w:space="0" w:color="auto"/>
            </w:tcBorders>
            <w:shd w:val="clear" w:color="auto" w:fill="auto"/>
            <w:noWrap/>
            <w:vAlign w:val="bottom"/>
            <w:hideMark/>
          </w:tcPr>
          <w:p w14:paraId="4C2772E7" w14:textId="77777777" w:rsidR="006A4BCF" w:rsidRDefault="006A4BCF">
            <w:pPr>
              <w:rPr>
                <w:color w:val="000000"/>
                <w:sz w:val="22"/>
                <w:szCs w:val="22"/>
              </w:rPr>
            </w:pPr>
            <w:r>
              <w:rPr>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bottom"/>
            <w:hideMark/>
          </w:tcPr>
          <w:p w14:paraId="206FEDE6" w14:textId="77777777" w:rsidR="006A4BCF" w:rsidRDefault="006A4BCF">
            <w:pPr>
              <w:rPr>
                <w:color w:val="000000"/>
                <w:sz w:val="22"/>
                <w:szCs w:val="22"/>
              </w:rPr>
            </w:pPr>
            <w:r>
              <w:rPr>
                <w:color w:val="000000"/>
                <w:sz w:val="22"/>
                <w:szCs w:val="22"/>
              </w:rPr>
              <w:t>mėnesiui, Eur</w:t>
            </w:r>
          </w:p>
        </w:tc>
        <w:tc>
          <w:tcPr>
            <w:tcW w:w="3543" w:type="dxa"/>
            <w:tcBorders>
              <w:top w:val="nil"/>
              <w:left w:val="nil"/>
              <w:bottom w:val="single" w:sz="4" w:space="0" w:color="auto"/>
              <w:right w:val="single" w:sz="4" w:space="0" w:color="auto"/>
            </w:tcBorders>
            <w:shd w:val="clear" w:color="auto" w:fill="auto"/>
            <w:noWrap/>
            <w:vAlign w:val="bottom"/>
            <w:hideMark/>
          </w:tcPr>
          <w:p w14:paraId="01064C34" w14:textId="77777777" w:rsidR="006A4BCF" w:rsidRDefault="006A4BCF">
            <w:pPr>
              <w:rPr>
                <w:color w:val="000000"/>
                <w:sz w:val="22"/>
                <w:szCs w:val="22"/>
              </w:rPr>
            </w:pPr>
            <w:r>
              <w:rPr>
                <w:color w:val="000000"/>
                <w:sz w:val="22"/>
                <w:szCs w:val="22"/>
              </w:rPr>
              <w:t> </w:t>
            </w:r>
          </w:p>
        </w:tc>
      </w:tr>
      <w:tr w:rsidR="006A4BCF" w14:paraId="1A890153" w14:textId="77777777" w:rsidTr="006A4BCF">
        <w:trPr>
          <w:trHeight w:val="42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21ECF53E" w14:textId="77777777" w:rsidR="006A4BCF" w:rsidRDefault="006A4BCF">
            <w:pPr>
              <w:jc w:val="center"/>
              <w:rPr>
                <w:b/>
                <w:bCs/>
                <w:color w:val="000000"/>
                <w:sz w:val="22"/>
                <w:szCs w:val="22"/>
              </w:rPr>
            </w:pPr>
            <w:r>
              <w:rPr>
                <w:b/>
                <w:bCs/>
                <w:color w:val="000000"/>
                <w:sz w:val="22"/>
                <w:szCs w:val="22"/>
              </w:rPr>
              <w:t>BLD (bendroji lėšų dalis)</w:t>
            </w:r>
          </w:p>
        </w:tc>
      </w:tr>
      <w:tr w:rsidR="006A4BCF" w14:paraId="1FD9020D" w14:textId="77777777" w:rsidTr="006A4BCF">
        <w:trPr>
          <w:trHeight w:val="360"/>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50490AA" w14:textId="77777777" w:rsidR="006A4BCF" w:rsidRDefault="006A4BCF">
            <w:pPr>
              <w:jc w:val="right"/>
              <w:rPr>
                <w:color w:val="000000"/>
                <w:sz w:val="22"/>
                <w:szCs w:val="22"/>
              </w:rPr>
            </w:pPr>
            <w:r>
              <w:rPr>
                <w:color w:val="000000"/>
                <w:sz w:val="22"/>
                <w:szCs w:val="22"/>
              </w:rPr>
              <w:t>1</w:t>
            </w:r>
          </w:p>
        </w:tc>
        <w:tc>
          <w:tcPr>
            <w:tcW w:w="4008" w:type="dxa"/>
            <w:tcBorders>
              <w:top w:val="nil"/>
              <w:left w:val="nil"/>
              <w:bottom w:val="single" w:sz="4" w:space="0" w:color="auto"/>
              <w:right w:val="single" w:sz="4" w:space="0" w:color="auto"/>
            </w:tcBorders>
            <w:shd w:val="clear" w:color="auto" w:fill="auto"/>
            <w:vAlign w:val="bottom"/>
            <w:hideMark/>
          </w:tcPr>
          <w:p w14:paraId="6B2E967B" w14:textId="77777777" w:rsidR="006A4BCF" w:rsidRDefault="006A4BCF">
            <w:pPr>
              <w:rPr>
                <w:color w:val="000000"/>
                <w:sz w:val="22"/>
                <w:szCs w:val="22"/>
              </w:rPr>
            </w:pPr>
            <w:r>
              <w:rPr>
                <w:color w:val="000000"/>
                <w:sz w:val="22"/>
                <w:szCs w:val="22"/>
              </w:rPr>
              <w:t>Darbo užmokestis :</w:t>
            </w:r>
          </w:p>
        </w:tc>
        <w:tc>
          <w:tcPr>
            <w:tcW w:w="1560" w:type="dxa"/>
            <w:tcBorders>
              <w:top w:val="nil"/>
              <w:left w:val="nil"/>
              <w:bottom w:val="single" w:sz="4" w:space="0" w:color="auto"/>
              <w:right w:val="single" w:sz="4" w:space="0" w:color="auto"/>
            </w:tcBorders>
            <w:shd w:val="clear" w:color="auto" w:fill="auto"/>
            <w:noWrap/>
            <w:vAlign w:val="bottom"/>
            <w:hideMark/>
          </w:tcPr>
          <w:p w14:paraId="754FECE2" w14:textId="77777777" w:rsidR="006A4BCF" w:rsidRDefault="006A4BCF">
            <w:pPr>
              <w:rPr>
                <w:b/>
                <w:bCs/>
                <w:color w:val="000000"/>
                <w:sz w:val="22"/>
                <w:szCs w:val="22"/>
              </w:rPr>
            </w:pPr>
            <w:r>
              <w:rPr>
                <w:b/>
                <w:bCs/>
                <w:color w:val="000000"/>
                <w:sz w:val="22"/>
                <w:szCs w:val="22"/>
              </w:rPr>
              <w:t> </w:t>
            </w:r>
          </w:p>
        </w:tc>
        <w:tc>
          <w:tcPr>
            <w:tcW w:w="3543" w:type="dxa"/>
            <w:tcBorders>
              <w:top w:val="nil"/>
              <w:left w:val="nil"/>
              <w:bottom w:val="single" w:sz="4" w:space="0" w:color="auto"/>
              <w:right w:val="single" w:sz="4" w:space="0" w:color="auto"/>
            </w:tcBorders>
            <w:shd w:val="clear" w:color="auto" w:fill="auto"/>
            <w:vAlign w:val="bottom"/>
            <w:hideMark/>
          </w:tcPr>
          <w:p w14:paraId="163F9237" w14:textId="77777777" w:rsidR="006A4BCF" w:rsidRDefault="006A4BCF">
            <w:pPr>
              <w:rPr>
                <w:color w:val="000000"/>
                <w:sz w:val="22"/>
                <w:szCs w:val="22"/>
              </w:rPr>
            </w:pPr>
            <w:r>
              <w:rPr>
                <w:color w:val="000000"/>
                <w:sz w:val="22"/>
                <w:szCs w:val="22"/>
              </w:rPr>
              <w:t> </w:t>
            </w:r>
          </w:p>
        </w:tc>
      </w:tr>
      <w:tr w:rsidR="006A4BCF" w14:paraId="3393AC17" w14:textId="77777777" w:rsidTr="006A4BCF">
        <w:trPr>
          <w:trHeight w:val="1643"/>
        </w:trPr>
        <w:tc>
          <w:tcPr>
            <w:tcW w:w="528" w:type="dxa"/>
            <w:tcBorders>
              <w:top w:val="nil"/>
              <w:left w:val="single" w:sz="4" w:space="0" w:color="auto"/>
              <w:bottom w:val="single" w:sz="4" w:space="0" w:color="auto"/>
              <w:right w:val="single" w:sz="4" w:space="0" w:color="auto"/>
            </w:tcBorders>
            <w:shd w:val="clear" w:color="auto" w:fill="auto"/>
            <w:noWrap/>
            <w:hideMark/>
          </w:tcPr>
          <w:p w14:paraId="63307DCB" w14:textId="1D5046B1" w:rsidR="006A4BCF" w:rsidRDefault="006A4BCF" w:rsidP="006A4BCF">
            <w:pPr>
              <w:jc w:val="center"/>
              <w:rPr>
                <w:color w:val="000000"/>
                <w:sz w:val="22"/>
                <w:szCs w:val="22"/>
              </w:rPr>
            </w:pPr>
            <w:r>
              <w:rPr>
                <w:color w:val="000000"/>
                <w:sz w:val="22"/>
                <w:szCs w:val="22"/>
              </w:rPr>
              <w:t>1.1.</w:t>
            </w:r>
          </w:p>
        </w:tc>
        <w:tc>
          <w:tcPr>
            <w:tcW w:w="4008" w:type="dxa"/>
            <w:tcBorders>
              <w:top w:val="nil"/>
              <w:left w:val="nil"/>
              <w:bottom w:val="single" w:sz="4" w:space="0" w:color="auto"/>
              <w:right w:val="single" w:sz="4" w:space="0" w:color="auto"/>
            </w:tcBorders>
            <w:shd w:val="clear" w:color="auto" w:fill="auto"/>
            <w:hideMark/>
          </w:tcPr>
          <w:p w14:paraId="5656C31D" w14:textId="77777777" w:rsidR="006A4BCF" w:rsidRDefault="006A4BCF" w:rsidP="006A4BCF">
            <w:pPr>
              <w:rPr>
                <w:color w:val="000000"/>
                <w:sz w:val="22"/>
                <w:szCs w:val="22"/>
              </w:rPr>
            </w:pPr>
            <w:r>
              <w:rPr>
                <w:color w:val="000000"/>
                <w:sz w:val="22"/>
                <w:szCs w:val="22"/>
              </w:rPr>
              <w:t xml:space="preserve">Administracijos DU (direktorius, direktoriaus pavaduotoja socialiniams reikalams, vyr. buhalterė, buhalteris, ekonomistas, personalo specialistė, </w:t>
            </w:r>
            <w:proofErr w:type="spellStart"/>
            <w:r>
              <w:rPr>
                <w:color w:val="000000"/>
                <w:sz w:val="22"/>
                <w:szCs w:val="22"/>
              </w:rPr>
              <w:t>eksloatavimo</w:t>
            </w:r>
            <w:proofErr w:type="spellEnd"/>
            <w:r>
              <w:rPr>
                <w:color w:val="000000"/>
                <w:sz w:val="22"/>
                <w:szCs w:val="22"/>
              </w:rPr>
              <w:t xml:space="preserve"> ir remonto organizavimo inžinierius, bendruomenės slaugytoja,  vairuotojas)  </w:t>
            </w:r>
          </w:p>
        </w:tc>
        <w:tc>
          <w:tcPr>
            <w:tcW w:w="1560" w:type="dxa"/>
            <w:tcBorders>
              <w:top w:val="nil"/>
              <w:left w:val="nil"/>
              <w:bottom w:val="single" w:sz="4" w:space="0" w:color="auto"/>
              <w:right w:val="single" w:sz="4" w:space="0" w:color="auto"/>
            </w:tcBorders>
            <w:shd w:val="clear" w:color="000000" w:fill="FFFFFF"/>
            <w:noWrap/>
            <w:hideMark/>
          </w:tcPr>
          <w:p w14:paraId="59881EBA" w14:textId="77777777" w:rsidR="006A4BCF" w:rsidRDefault="006A4BCF" w:rsidP="006A4BCF">
            <w:pPr>
              <w:jc w:val="center"/>
              <w:rPr>
                <w:color w:val="000000"/>
                <w:sz w:val="22"/>
                <w:szCs w:val="22"/>
              </w:rPr>
            </w:pPr>
            <w:r>
              <w:rPr>
                <w:color w:val="000000"/>
                <w:sz w:val="22"/>
                <w:szCs w:val="22"/>
              </w:rPr>
              <w:t>225,92</w:t>
            </w:r>
          </w:p>
        </w:tc>
        <w:tc>
          <w:tcPr>
            <w:tcW w:w="3543" w:type="dxa"/>
            <w:tcBorders>
              <w:top w:val="nil"/>
              <w:left w:val="nil"/>
              <w:bottom w:val="single" w:sz="4" w:space="0" w:color="auto"/>
              <w:right w:val="single" w:sz="4" w:space="0" w:color="auto"/>
            </w:tcBorders>
            <w:shd w:val="clear" w:color="000000" w:fill="FFFFFF"/>
            <w:hideMark/>
          </w:tcPr>
          <w:p w14:paraId="560FB4B0" w14:textId="77777777" w:rsidR="006A4BCF" w:rsidRDefault="006A4BCF" w:rsidP="006A4BCF">
            <w:pPr>
              <w:rPr>
                <w:color w:val="000000"/>
                <w:sz w:val="22"/>
                <w:szCs w:val="22"/>
              </w:rPr>
            </w:pPr>
            <w:r>
              <w:rPr>
                <w:color w:val="000000"/>
                <w:sz w:val="22"/>
                <w:szCs w:val="22"/>
              </w:rPr>
              <w:t xml:space="preserve">Bendra suma 13554,94 mėn. / 3 paslaugų = 4518,31  Eur  / 20 vietų = 225,92 Eur                                                                </w:t>
            </w:r>
          </w:p>
        </w:tc>
      </w:tr>
      <w:tr w:rsidR="006A4BCF" w14:paraId="4D71155E" w14:textId="77777777" w:rsidTr="006A4BCF">
        <w:trPr>
          <w:trHeight w:val="990"/>
        </w:trPr>
        <w:tc>
          <w:tcPr>
            <w:tcW w:w="528" w:type="dxa"/>
            <w:tcBorders>
              <w:top w:val="nil"/>
              <w:left w:val="single" w:sz="4" w:space="0" w:color="auto"/>
              <w:bottom w:val="single" w:sz="4" w:space="0" w:color="auto"/>
              <w:right w:val="single" w:sz="4" w:space="0" w:color="auto"/>
            </w:tcBorders>
            <w:shd w:val="clear" w:color="auto" w:fill="auto"/>
            <w:noWrap/>
            <w:hideMark/>
          </w:tcPr>
          <w:p w14:paraId="433DB444" w14:textId="28494106" w:rsidR="006A4BCF" w:rsidRDefault="006A4BCF" w:rsidP="006A4BCF">
            <w:pPr>
              <w:jc w:val="center"/>
              <w:rPr>
                <w:color w:val="000000"/>
                <w:sz w:val="22"/>
                <w:szCs w:val="22"/>
              </w:rPr>
            </w:pPr>
            <w:r>
              <w:rPr>
                <w:color w:val="000000"/>
                <w:sz w:val="22"/>
                <w:szCs w:val="22"/>
              </w:rPr>
              <w:t>1.2.</w:t>
            </w:r>
          </w:p>
        </w:tc>
        <w:tc>
          <w:tcPr>
            <w:tcW w:w="4008" w:type="dxa"/>
            <w:tcBorders>
              <w:top w:val="nil"/>
              <w:left w:val="nil"/>
              <w:bottom w:val="single" w:sz="4" w:space="0" w:color="auto"/>
              <w:right w:val="single" w:sz="4" w:space="0" w:color="auto"/>
            </w:tcBorders>
            <w:shd w:val="clear" w:color="auto" w:fill="auto"/>
            <w:hideMark/>
          </w:tcPr>
          <w:p w14:paraId="31395A3D" w14:textId="77777777" w:rsidR="006A4BCF" w:rsidRDefault="006A4BCF" w:rsidP="006A4BCF">
            <w:pPr>
              <w:rPr>
                <w:color w:val="000000"/>
                <w:sz w:val="22"/>
                <w:szCs w:val="22"/>
              </w:rPr>
            </w:pPr>
            <w:r>
              <w:rPr>
                <w:color w:val="000000"/>
                <w:sz w:val="22"/>
                <w:szCs w:val="22"/>
              </w:rPr>
              <w:t>Kintamoji dalis prie darbo užmokesčio (5-20 proc.)</w:t>
            </w:r>
          </w:p>
        </w:tc>
        <w:tc>
          <w:tcPr>
            <w:tcW w:w="1560" w:type="dxa"/>
            <w:tcBorders>
              <w:top w:val="nil"/>
              <w:left w:val="nil"/>
              <w:bottom w:val="single" w:sz="4" w:space="0" w:color="auto"/>
              <w:right w:val="single" w:sz="4" w:space="0" w:color="auto"/>
            </w:tcBorders>
            <w:shd w:val="clear" w:color="000000" w:fill="FFFFFF"/>
            <w:noWrap/>
            <w:hideMark/>
          </w:tcPr>
          <w:p w14:paraId="00479F38" w14:textId="77777777" w:rsidR="006A4BCF" w:rsidRDefault="006A4BCF" w:rsidP="006A4BCF">
            <w:pPr>
              <w:jc w:val="center"/>
              <w:rPr>
                <w:color w:val="000000"/>
                <w:sz w:val="22"/>
                <w:szCs w:val="22"/>
              </w:rPr>
            </w:pPr>
            <w:r>
              <w:rPr>
                <w:color w:val="000000"/>
                <w:sz w:val="22"/>
                <w:szCs w:val="22"/>
              </w:rPr>
              <w:t>28,24</w:t>
            </w:r>
          </w:p>
        </w:tc>
        <w:tc>
          <w:tcPr>
            <w:tcW w:w="3543" w:type="dxa"/>
            <w:tcBorders>
              <w:top w:val="nil"/>
              <w:left w:val="nil"/>
              <w:bottom w:val="single" w:sz="4" w:space="0" w:color="auto"/>
              <w:right w:val="single" w:sz="4" w:space="0" w:color="auto"/>
            </w:tcBorders>
            <w:shd w:val="clear" w:color="000000" w:fill="FFFFFF"/>
            <w:hideMark/>
          </w:tcPr>
          <w:p w14:paraId="56B3DEA4" w14:textId="77777777" w:rsidR="006A4BCF" w:rsidRDefault="006A4BCF" w:rsidP="006A4BCF">
            <w:pPr>
              <w:rPr>
                <w:color w:val="000000"/>
                <w:sz w:val="22"/>
                <w:szCs w:val="22"/>
              </w:rPr>
            </w:pPr>
            <w:proofErr w:type="spellStart"/>
            <w:r>
              <w:rPr>
                <w:color w:val="000000"/>
                <w:sz w:val="22"/>
                <w:szCs w:val="22"/>
              </w:rPr>
              <w:t>Administr</w:t>
            </w:r>
            <w:proofErr w:type="spellEnd"/>
            <w:r>
              <w:rPr>
                <w:color w:val="000000"/>
                <w:sz w:val="22"/>
                <w:szCs w:val="22"/>
              </w:rPr>
              <w:t xml:space="preserve">. bendra suma (1694,37 / 3 paslaugų) / 20 vietų = 28,24 Eur.                                                                              </w:t>
            </w:r>
          </w:p>
        </w:tc>
      </w:tr>
      <w:tr w:rsidR="006A4BCF" w14:paraId="4A0BD57A" w14:textId="77777777" w:rsidTr="006A4BCF">
        <w:trPr>
          <w:trHeight w:val="300"/>
        </w:trPr>
        <w:tc>
          <w:tcPr>
            <w:tcW w:w="528" w:type="dxa"/>
            <w:tcBorders>
              <w:top w:val="nil"/>
              <w:left w:val="single" w:sz="4" w:space="0" w:color="auto"/>
              <w:bottom w:val="single" w:sz="4" w:space="0" w:color="auto"/>
              <w:right w:val="single" w:sz="4" w:space="0" w:color="auto"/>
            </w:tcBorders>
            <w:shd w:val="clear" w:color="auto" w:fill="auto"/>
            <w:noWrap/>
            <w:hideMark/>
          </w:tcPr>
          <w:p w14:paraId="064D8C92" w14:textId="473A728C" w:rsidR="006A4BCF" w:rsidRDefault="006A4BCF" w:rsidP="006A4BCF">
            <w:pPr>
              <w:jc w:val="center"/>
              <w:rPr>
                <w:color w:val="000000"/>
                <w:sz w:val="22"/>
                <w:szCs w:val="22"/>
              </w:rPr>
            </w:pPr>
            <w:r>
              <w:rPr>
                <w:color w:val="000000"/>
                <w:sz w:val="22"/>
                <w:szCs w:val="22"/>
              </w:rPr>
              <w:t>2.</w:t>
            </w:r>
          </w:p>
        </w:tc>
        <w:tc>
          <w:tcPr>
            <w:tcW w:w="4008" w:type="dxa"/>
            <w:tcBorders>
              <w:top w:val="nil"/>
              <w:left w:val="nil"/>
              <w:bottom w:val="single" w:sz="4" w:space="0" w:color="auto"/>
              <w:right w:val="single" w:sz="4" w:space="0" w:color="auto"/>
            </w:tcBorders>
            <w:shd w:val="clear" w:color="auto" w:fill="auto"/>
            <w:noWrap/>
            <w:hideMark/>
          </w:tcPr>
          <w:p w14:paraId="68167336" w14:textId="6830CB7E" w:rsidR="006A4BCF" w:rsidRDefault="006A4BCF" w:rsidP="006A4BCF">
            <w:pPr>
              <w:rPr>
                <w:color w:val="000000"/>
                <w:sz w:val="22"/>
                <w:szCs w:val="22"/>
              </w:rPr>
            </w:pPr>
            <w:r>
              <w:rPr>
                <w:color w:val="000000"/>
                <w:sz w:val="22"/>
                <w:szCs w:val="22"/>
              </w:rPr>
              <w:t>Valstybinio socialinio draudimo įmokos (1,45 proc. )</w:t>
            </w:r>
          </w:p>
        </w:tc>
        <w:tc>
          <w:tcPr>
            <w:tcW w:w="1560" w:type="dxa"/>
            <w:tcBorders>
              <w:top w:val="nil"/>
              <w:left w:val="nil"/>
              <w:bottom w:val="single" w:sz="4" w:space="0" w:color="auto"/>
              <w:right w:val="single" w:sz="4" w:space="0" w:color="auto"/>
            </w:tcBorders>
            <w:shd w:val="clear" w:color="000000" w:fill="FFFFFF"/>
            <w:noWrap/>
            <w:hideMark/>
          </w:tcPr>
          <w:p w14:paraId="404EC4F8" w14:textId="77777777" w:rsidR="006A4BCF" w:rsidRDefault="006A4BCF" w:rsidP="006A4BCF">
            <w:pPr>
              <w:jc w:val="center"/>
              <w:rPr>
                <w:color w:val="000000"/>
                <w:sz w:val="22"/>
                <w:szCs w:val="22"/>
              </w:rPr>
            </w:pPr>
            <w:r>
              <w:rPr>
                <w:color w:val="000000"/>
                <w:sz w:val="22"/>
                <w:szCs w:val="22"/>
              </w:rPr>
              <w:t>3,77</w:t>
            </w:r>
          </w:p>
        </w:tc>
        <w:tc>
          <w:tcPr>
            <w:tcW w:w="3543" w:type="dxa"/>
            <w:tcBorders>
              <w:top w:val="nil"/>
              <w:left w:val="nil"/>
              <w:bottom w:val="single" w:sz="4" w:space="0" w:color="auto"/>
              <w:right w:val="single" w:sz="4" w:space="0" w:color="auto"/>
            </w:tcBorders>
            <w:shd w:val="clear" w:color="000000" w:fill="FFFFFF"/>
            <w:noWrap/>
            <w:hideMark/>
          </w:tcPr>
          <w:p w14:paraId="28E73C94" w14:textId="77777777" w:rsidR="006A4BCF" w:rsidRDefault="006A4BCF" w:rsidP="006A4BCF">
            <w:pPr>
              <w:rPr>
                <w:color w:val="000000"/>
                <w:sz w:val="22"/>
                <w:szCs w:val="22"/>
              </w:rPr>
            </w:pPr>
            <w:r>
              <w:rPr>
                <w:color w:val="000000"/>
                <w:sz w:val="22"/>
                <w:szCs w:val="22"/>
              </w:rPr>
              <w:t>Įmokų suma mėnesiui</w:t>
            </w:r>
          </w:p>
        </w:tc>
      </w:tr>
      <w:tr w:rsidR="006A4BCF" w14:paraId="5A0B3829" w14:textId="77777777" w:rsidTr="006A4BCF">
        <w:trPr>
          <w:trHeight w:val="600"/>
        </w:trPr>
        <w:tc>
          <w:tcPr>
            <w:tcW w:w="528" w:type="dxa"/>
            <w:tcBorders>
              <w:top w:val="nil"/>
              <w:left w:val="single" w:sz="4" w:space="0" w:color="auto"/>
              <w:bottom w:val="single" w:sz="4" w:space="0" w:color="auto"/>
              <w:right w:val="single" w:sz="4" w:space="0" w:color="auto"/>
            </w:tcBorders>
            <w:shd w:val="clear" w:color="auto" w:fill="auto"/>
            <w:noWrap/>
            <w:hideMark/>
          </w:tcPr>
          <w:p w14:paraId="43098FBF" w14:textId="457C28EA" w:rsidR="006A4BCF" w:rsidRDefault="006A4BCF" w:rsidP="006A4BCF">
            <w:pPr>
              <w:jc w:val="center"/>
              <w:rPr>
                <w:color w:val="000000"/>
                <w:sz w:val="22"/>
                <w:szCs w:val="22"/>
              </w:rPr>
            </w:pPr>
            <w:r>
              <w:rPr>
                <w:color w:val="000000"/>
                <w:sz w:val="22"/>
                <w:szCs w:val="22"/>
              </w:rPr>
              <w:t>3.</w:t>
            </w:r>
          </w:p>
        </w:tc>
        <w:tc>
          <w:tcPr>
            <w:tcW w:w="4008" w:type="dxa"/>
            <w:tcBorders>
              <w:top w:val="nil"/>
              <w:left w:val="nil"/>
              <w:bottom w:val="single" w:sz="4" w:space="0" w:color="auto"/>
              <w:right w:val="single" w:sz="4" w:space="0" w:color="auto"/>
            </w:tcBorders>
            <w:shd w:val="clear" w:color="auto" w:fill="auto"/>
            <w:noWrap/>
            <w:hideMark/>
          </w:tcPr>
          <w:p w14:paraId="60DC77D7" w14:textId="77777777" w:rsidR="006A4BCF" w:rsidRDefault="006A4BCF" w:rsidP="006A4BCF">
            <w:pPr>
              <w:rPr>
                <w:color w:val="000000"/>
                <w:sz w:val="22"/>
                <w:szCs w:val="22"/>
              </w:rPr>
            </w:pPr>
            <w:r>
              <w:rPr>
                <w:color w:val="000000"/>
                <w:sz w:val="22"/>
                <w:szCs w:val="22"/>
              </w:rPr>
              <w:t>Kvalifikacijos kėlimas</w:t>
            </w:r>
          </w:p>
        </w:tc>
        <w:tc>
          <w:tcPr>
            <w:tcW w:w="1560" w:type="dxa"/>
            <w:tcBorders>
              <w:top w:val="nil"/>
              <w:left w:val="nil"/>
              <w:bottom w:val="single" w:sz="4" w:space="0" w:color="auto"/>
              <w:right w:val="single" w:sz="4" w:space="0" w:color="auto"/>
            </w:tcBorders>
            <w:shd w:val="clear" w:color="000000" w:fill="FFFFFF"/>
            <w:noWrap/>
            <w:hideMark/>
          </w:tcPr>
          <w:p w14:paraId="04EE4AB3" w14:textId="77777777" w:rsidR="006A4BCF" w:rsidRDefault="006A4BCF" w:rsidP="006A4BCF">
            <w:pPr>
              <w:jc w:val="center"/>
              <w:rPr>
                <w:color w:val="000000"/>
                <w:sz w:val="22"/>
                <w:szCs w:val="22"/>
              </w:rPr>
            </w:pPr>
            <w:r>
              <w:rPr>
                <w:color w:val="000000"/>
                <w:sz w:val="22"/>
                <w:szCs w:val="22"/>
              </w:rPr>
              <w:t>0,42</w:t>
            </w:r>
          </w:p>
        </w:tc>
        <w:tc>
          <w:tcPr>
            <w:tcW w:w="3543" w:type="dxa"/>
            <w:tcBorders>
              <w:top w:val="nil"/>
              <w:left w:val="nil"/>
              <w:bottom w:val="single" w:sz="4" w:space="0" w:color="auto"/>
              <w:right w:val="single" w:sz="4" w:space="0" w:color="auto"/>
            </w:tcBorders>
            <w:shd w:val="clear" w:color="000000" w:fill="FFFFFF"/>
            <w:hideMark/>
          </w:tcPr>
          <w:p w14:paraId="44B47577" w14:textId="77777777" w:rsidR="006A4BCF" w:rsidRDefault="006A4BCF" w:rsidP="006A4BCF">
            <w:pPr>
              <w:rPr>
                <w:sz w:val="22"/>
                <w:szCs w:val="22"/>
              </w:rPr>
            </w:pPr>
            <w:r>
              <w:rPr>
                <w:sz w:val="22"/>
                <w:szCs w:val="22"/>
              </w:rPr>
              <w:t>Bendra suma 300,00 Eur / 3 paslaugų  = 100 Eur / 12  mėn. / 20 vietų = 0,42 Eur.</w:t>
            </w:r>
          </w:p>
        </w:tc>
      </w:tr>
      <w:tr w:rsidR="006A4BCF" w14:paraId="28AB5175" w14:textId="77777777" w:rsidTr="006A4BCF">
        <w:trPr>
          <w:trHeight w:val="863"/>
        </w:trPr>
        <w:tc>
          <w:tcPr>
            <w:tcW w:w="528" w:type="dxa"/>
            <w:tcBorders>
              <w:top w:val="nil"/>
              <w:left w:val="single" w:sz="4" w:space="0" w:color="auto"/>
              <w:bottom w:val="single" w:sz="4" w:space="0" w:color="auto"/>
              <w:right w:val="single" w:sz="4" w:space="0" w:color="auto"/>
            </w:tcBorders>
            <w:shd w:val="clear" w:color="auto" w:fill="auto"/>
            <w:noWrap/>
            <w:hideMark/>
          </w:tcPr>
          <w:p w14:paraId="7B76663E" w14:textId="48B0E634" w:rsidR="006A4BCF" w:rsidRDefault="006A4BCF" w:rsidP="006A4BCF">
            <w:pPr>
              <w:jc w:val="center"/>
              <w:rPr>
                <w:color w:val="000000"/>
                <w:sz w:val="22"/>
                <w:szCs w:val="22"/>
              </w:rPr>
            </w:pPr>
            <w:r>
              <w:rPr>
                <w:color w:val="000000"/>
                <w:sz w:val="22"/>
                <w:szCs w:val="22"/>
              </w:rPr>
              <w:t>4.</w:t>
            </w:r>
          </w:p>
        </w:tc>
        <w:tc>
          <w:tcPr>
            <w:tcW w:w="4008" w:type="dxa"/>
            <w:tcBorders>
              <w:top w:val="nil"/>
              <w:left w:val="nil"/>
              <w:bottom w:val="single" w:sz="4" w:space="0" w:color="auto"/>
              <w:right w:val="single" w:sz="4" w:space="0" w:color="auto"/>
            </w:tcBorders>
            <w:shd w:val="clear" w:color="auto" w:fill="auto"/>
            <w:hideMark/>
          </w:tcPr>
          <w:p w14:paraId="083D4134" w14:textId="77777777" w:rsidR="006A4BCF" w:rsidRDefault="006A4BCF" w:rsidP="006A4BCF">
            <w:pPr>
              <w:rPr>
                <w:color w:val="000000"/>
                <w:sz w:val="22"/>
                <w:szCs w:val="22"/>
              </w:rPr>
            </w:pPr>
            <w:r>
              <w:rPr>
                <w:color w:val="000000"/>
                <w:sz w:val="22"/>
                <w:szCs w:val="22"/>
              </w:rPr>
              <w:t>Kanceliarinės prekės</w:t>
            </w:r>
          </w:p>
        </w:tc>
        <w:tc>
          <w:tcPr>
            <w:tcW w:w="1560" w:type="dxa"/>
            <w:tcBorders>
              <w:top w:val="nil"/>
              <w:left w:val="nil"/>
              <w:bottom w:val="single" w:sz="4" w:space="0" w:color="auto"/>
              <w:right w:val="single" w:sz="4" w:space="0" w:color="auto"/>
            </w:tcBorders>
            <w:shd w:val="clear" w:color="000000" w:fill="FFFFFF"/>
            <w:noWrap/>
            <w:hideMark/>
          </w:tcPr>
          <w:p w14:paraId="30FB11ED" w14:textId="77777777" w:rsidR="006A4BCF" w:rsidRDefault="006A4BCF" w:rsidP="006A4BCF">
            <w:pPr>
              <w:jc w:val="center"/>
              <w:rPr>
                <w:color w:val="000000"/>
                <w:sz w:val="22"/>
                <w:szCs w:val="22"/>
              </w:rPr>
            </w:pPr>
            <w:r>
              <w:rPr>
                <w:color w:val="000000"/>
                <w:sz w:val="22"/>
                <w:szCs w:val="22"/>
              </w:rPr>
              <w:t>1,80</w:t>
            </w:r>
          </w:p>
        </w:tc>
        <w:tc>
          <w:tcPr>
            <w:tcW w:w="3543" w:type="dxa"/>
            <w:tcBorders>
              <w:top w:val="nil"/>
              <w:left w:val="nil"/>
              <w:bottom w:val="single" w:sz="4" w:space="0" w:color="auto"/>
              <w:right w:val="single" w:sz="4" w:space="0" w:color="auto"/>
            </w:tcBorders>
            <w:shd w:val="clear" w:color="000000" w:fill="FFFFFF"/>
            <w:hideMark/>
          </w:tcPr>
          <w:p w14:paraId="2AEB871E" w14:textId="77777777" w:rsidR="006A4BCF" w:rsidRDefault="006A4BCF" w:rsidP="006A4BCF">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rašikliai, klijai </w:t>
            </w:r>
            <w:proofErr w:type="spellStart"/>
            <w:r>
              <w:rPr>
                <w:color w:val="000000"/>
                <w:sz w:val="22"/>
                <w:szCs w:val="22"/>
              </w:rPr>
              <w:t>pieštukiniai</w:t>
            </w:r>
            <w:proofErr w:type="spellEnd"/>
            <w:r>
              <w:rPr>
                <w:color w:val="000000"/>
                <w:sz w:val="22"/>
                <w:szCs w:val="22"/>
              </w:rPr>
              <w:t xml:space="preserve"> ir kt.,  432 Eur metams / 12 mėn. / 20 vietų = 1,80 Eur.</w:t>
            </w:r>
          </w:p>
        </w:tc>
      </w:tr>
      <w:tr w:rsidR="006A4BCF" w14:paraId="274451E2" w14:textId="77777777" w:rsidTr="006A4BCF">
        <w:trPr>
          <w:trHeight w:val="600"/>
        </w:trPr>
        <w:tc>
          <w:tcPr>
            <w:tcW w:w="528" w:type="dxa"/>
            <w:tcBorders>
              <w:top w:val="nil"/>
              <w:left w:val="single" w:sz="4" w:space="0" w:color="auto"/>
              <w:bottom w:val="single" w:sz="4" w:space="0" w:color="auto"/>
              <w:right w:val="single" w:sz="4" w:space="0" w:color="auto"/>
            </w:tcBorders>
            <w:shd w:val="clear" w:color="auto" w:fill="auto"/>
            <w:noWrap/>
            <w:hideMark/>
          </w:tcPr>
          <w:p w14:paraId="4F60BAE3" w14:textId="4BCE6977" w:rsidR="006A4BCF" w:rsidRDefault="006A4BCF" w:rsidP="006A4BCF">
            <w:pPr>
              <w:jc w:val="center"/>
              <w:rPr>
                <w:color w:val="000000"/>
                <w:sz w:val="22"/>
                <w:szCs w:val="22"/>
              </w:rPr>
            </w:pPr>
            <w:r>
              <w:rPr>
                <w:color w:val="000000"/>
                <w:sz w:val="22"/>
                <w:szCs w:val="22"/>
              </w:rPr>
              <w:t>5.</w:t>
            </w:r>
          </w:p>
        </w:tc>
        <w:tc>
          <w:tcPr>
            <w:tcW w:w="4008" w:type="dxa"/>
            <w:tcBorders>
              <w:top w:val="nil"/>
              <w:left w:val="nil"/>
              <w:bottom w:val="single" w:sz="4" w:space="0" w:color="auto"/>
              <w:right w:val="single" w:sz="4" w:space="0" w:color="auto"/>
            </w:tcBorders>
            <w:shd w:val="clear" w:color="auto" w:fill="auto"/>
            <w:hideMark/>
          </w:tcPr>
          <w:p w14:paraId="4CEE77F2" w14:textId="77777777" w:rsidR="006A4BCF" w:rsidRDefault="006A4BCF" w:rsidP="006A4BCF">
            <w:pPr>
              <w:rPr>
                <w:color w:val="000000"/>
                <w:sz w:val="22"/>
                <w:szCs w:val="22"/>
              </w:rPr>
            </w:pPr>
            <w:r>
              <w:rPr>
                <w:color w:val="000000"/>
                <w:sz w:val="22"/>
                <w:szCs w:val="22"/>
              </w:rPr>
              <w:t>Elektra, šildymas, vanduo ir kitos komunalinės paslaugos</w:t>
            </w:r>
          </w:p>
        </w:tc>
        <w:tc>
          <w:tcPr>
            <w:tcW w:w="1560" w:type="dxa"/>
            <w:tcBorders>
              <w:top w:val="nil"/>
              <w:left w:val="nil"/>
              <w:bottom w:val="single" w:sz="4" w:space="0" w:color="auto"/>
              <w:right w:val="single" w:sz="4" w:space="0" w:color="auto"/>
            </w:tcBorders>
            <w:shd w:val="clear" w:color="000000" w:fill="FFFFFF"/>
            <w:noWrap/>
            <w:hideMark/>
          </w:tcPr>
          <w:p w14:paraId="737C64D0" w14:textId="77777777" w:rsidR="006A4BCF" w:rsidRDefault="006A4BCF" w:rsidP="006A4BCF">
            <w:pPr>
              <w:jc w:val="center"/>
              <w:rPr>
                <w:color w:val="000000"/>
                <w:sz w:val="22"/>
                <w:szCs w:val="22"/>
              </w:rPr>
            </w:pPr>
            <w:r>
              <w:rPr>
                <w:color w:val="000000"/>
                <w:sz w:val="22"/>
                <w:szCs w:val="22"/>
              </w:rPr>
              <w:t>45,58</w:t>
            </w:r>
          </w:p>
        </w:tc>
        <w:tc>
          <w:tcPr>
            <w:tcW w:w="3543" w:type="dxa"/>
            <w:tcBorders>
              <w:top w:val="nil"/>
              <w:left w:val="nil"/>
              <w:bottom w:val="single" w:sz="4" w:space="0" w:color="auto"/>
              <w:right w:val="single" w:sz="4" w:space="0" w:color="auto"/>
            </w:tcBorders>
            <w:shd w:val="clear" w:color="000000" w:fill="FFFFFF"/>
            <w:hideMark/>
          </w:tcPr>
          <w:p w14:paraId="063480F8" w14:textId="77777777" w:rsidR="006A4BCF" w:rsidRDefault="006A4BCF" w:rsidP="006A4BCF">
            <w:pPr>
              <w:rPr>
                <w:sz w:val="22"/>
                <w:szCs w:val="22"/>
              </w:rPr>
            </w:pPr>
            <w:r>
              <w:rPr>
                <w:sz w:val="22"/>
                <w:szCs w:val="22"/>
              </w:rPr>
              <w:t>Bendra suma 911,57 Eur / 20 vietų = 45,58 Eur  vienam asmeniui per mėnesį</w:t>
            </w:r>
          </w:p>
        </w:tc>
      </w:tr>
      <w:tr w:rsidR="006A4BCF" w14:paraId="7CBB8035" w14:textId="77777777" w:rsidTr="006A4BCF">
        <w:trPr>
          <w:trHeight w:val="300"/>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03060FE4" w14:textId="77777777" w:rsidR="006A4BCF" w:rsidRDefault="006A4BCF">
            <w:pPr>
              <w:rPr>
                <w:color w:val="000000"/>
                <w:sz w:val="22"/>
                <w:szCs w:val="22"/>
              </w:rPr>
            </w:pPr>
            <w:r>
              <w:rPr>
                <w:color w:val="000000"/>
                <w:sz w:val="22"/>
                <w:szCs w:val="22"/>
              </w:rPr>
              <w:t> </w:t>
            </w:r>
          </w:p>
        </w:tc>
        <w:tc>
          <w:tcPr>
            <w:tcW w:w="4008" w:type="dxa"/>
            <w:tcBorders>
              <w:top w:val="nil"/>
              <w:left w:val="nil"/>
              <w:bottom w:val="single" w:sz="4" w:space="0" w:color="auto"/>
              <w:right w:val="single" w:sz="4" w:space="0" w:color="auto"/>
            </w:tcBorders>
            <w:shd w:val="clear" w:color="auto" w:fill="auto"/>
            <w:noWrap/>
            <w:vAlign w:val="bottom"/>
            <w:hideMark/>
          </w:tcPr>
          <w:p w14:paraId="1A9C4791" w14:textId="77777777" w:rsidR="006A4BCF" w:rsidRDefault="006A4BCF">
            <w:pPr>
              <w:rPr>
                <w:b/>
                <w:bCs/>
                <w:color w:val="000000"/>
                <w:sz w:val="22"/>
                <w:szCs w:val="22"/>
              </w:rPr>
            </w:pPr>
            <w:r>
              <w:rPr>
                <w:b/>
                <w:bCs/>
                <w:color w:val="000000"/>
                <w:sz w:val="22"/>
                <w:szCs w:val="22"/>
              </w:rPr>
              <w:t>Iš viso BLD</w:t>
            </w:r>
          </w:p>
        </w:tc>
        <w:tc>
          <w:tcPr>
            <w:tcW w:w="1560" w:type="dxa"/>
            <w:tcBorders>
              <w:top w:val="nil"/>
              <w:left w:val="nil"/>
              <w:bottom w:val="single" w:sz="4" w:space="0" w:color="auto"/>
              <w:right w:val="single" w:sz="4" w:space="0" w:color="auto"/>
            </w:tcBorders>
            <w:shd w:val="clear" w:color="000000" w:fill="FFFFFF"/>
            <w:noWrap/>
            <w:hideMark/>
          </w:tcPr>
          <w:p w14:paraId="78723FD2" w14:textId="77777777" w:rsidR="006A4BCF" w:rsidRDefault="006A4BCF" w:rsidP="006A4BCF">
            <w:pPr>
              <w:jc w:val="center"/>
              <w:rPr>
                <w:b/>
                <w:bCs/>
                <w:color w:val="000000"/>
                <w:sz w:val="22"/>
                <w:szCs w:val="22"/>
              </w:rPr>
            </w:pPr>
            <w:r>
              <w:rPr>
                <w:b/>
                <w:bCs/>
                <w:color w:val="000000"/>
                <w:sz w:val="22"/>
                <w:szCs w:val="22"/>
              </w:rPr>
              <w:t>305,73</w:t>
            </w:r>
          </w:p>
        </w:tc>
        <w:tc>
          <w:tcPr>
            <w:tcW w:w="3543" w:type="dxa"/>
            <w:tcBorders>
              <w:top w:val="nil"/>
              <w:left w:val="nil"/>
              <w:bottom w:val="single" w:sz="4" w:space="0" w:color="auto"/>
              <w:right w:val="single" w:sz="4" w:space="0" w:color="auto"/>
            </w:tcBorders>
            <w:shd w:val="clear" w:color="auto" w:fill="auto"/>
            <w:vAlign w:val="bottom"/>
            <w:hideMark/>
          </w:tcPr>
          <w:p w14:paraId="52074A55" w14:textId="77777777" w:rsidR="006A4BCF" w:rsidRDefault="006A4BCF">
            <w:pPr>
              <w:rPr>
                <w:sz w:val="22"/>
                <w:szCs w:val="22"/>
              </w:rPr>
            </w:pPr>
            <w:r>
              <w:rPr>
                <w:sz w:val="22"/>
                <w:szCs w:val="22"/>
              </w:rPr>
              <w:t> </w:t>
            </w:r>
          </w:p>
        </w:tc>
      </w:tr>
      <w:tr w:rsidR="006A4BCF" w14:paraId="69EF8A8E" w14:textId="77777777" w:rsidTr="006A4BCF">
        <w:trPr>
          <w:trHeight w:val="45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40326F95" w14:textId="77777777" w:rsidR="006A4BCF" w:rsidRDefault="006A4BCF">
            <w:pPr>
              <w:jc w:val="center"/>
              <w:rPr>
                <w:b/>
                <w:bCs/>
                <w:color w:val="000000"/>
                <w:sz w:val="22"/>
                <w:szCs w:val="22"/>
              </w:rPr>
            </w:pPr>
            <w:r>
              <w:rPr>
                <w:b/>
                <w:bCs/>
                <w:color w:val="000000"/>
                <w:sz w:val="22"/>
                <w:szCs w:val="22"/>
              </w:rPr>
              <w:t>KLD (kintamoji lėšų dalis)</w:t>
            </w:r>
          </w:p>
        </w:tc>
      </w:tr>
      <w:tr w:rsidR="006A4BCF" w14:paraId="267DEEA0" w14:textId="77777777" w:rsidTr="006A4BCF">
        <w:trPr>
          <w:trHeight w:val="360"/>
        </w:trPr>
        <w:tc>
          <w:tcPr>
            <w:tcW w:w="528" w:type="dxa"/>
            <w:tcBorders>
              <w:top w:val="nil"/>
              <w:left w:val="single" w:sz="4" w:space="0" w:color="auto"/>
              <w:bottom w:val="single" w:sz="4" w:space="0" w:color="auto"/>
              <w:right w:val="single" w:sz="4" w:space="0" w:color="auto"/>
            </w:tcBorders>
            <w:shd w:val="clear" w:color="auto" w:fill="auto"/>
            <w:noWrap/>
            <w:hideMark/>
          </w:tcPr>
          <w:p w14:paraId="25A36B37" w14:textId="77777777" w:rsidR="006A4BCF" w:rsidRDefault="006A4BCF" w:rsidP="006A4BCF">
            <w:pPr>
              <w:jc w:val="center"/>
              <w:rPr>
                <w:color w:val="000000"/>
                <w:sz w:val="22"/>
                <w:szCs w:val="22"/>
              </w:rPr>
            </w:pPr>
            <w:r>
              <w:rPr>
                <w:color w:val="000000"/>
                <w:sz w:val="22"/>
                <w:szCs w:val="22"/>
              </w:rPr>
              <w:t>1</w:t>
            </w:r>
          </w:p>
        </w:tc>
        <w:tc>
          <w:tcPr>
            <w:tcW w:w="4008" w:type="dxa"/>
            <w:tcBorders>
              <w:top w:val="nil"/>
              <w:left w:val="nil"/>
              <w:bottom w:val="single" w:sz="4" w:space="0" w:color="auto"/>
              <w:right w:val="single" w:sz="4" w:space="0" w:color="auto"/>
            </w:tcBorders>
            <w:shd w:val="clear" w:color="auto" w:fill="auto"/>
            <w:vAlign w:val="bottom"/>
            <w:hideMark/>
          </w:tcPr>
          <w:p w14:paraId="0954D99A" w14:textId="77777777" w:rsidR="006A4BCF" w:rsidRDefault="006A4BCF">
            <w:pPr>
              <w:rPr>
                <w:color w:val="000000"/>
                <w:sz w:val="22"/>
                <w:szCs w:val="22"/>
              </w:rPr>
            </w:pPr>
            <w:r>
              <w:rPr>
                <w:color w:val="000000"/>
                <w:sz w:val="22"/>
                <w:szCs w:val="22"/>
              </w:rPr>
              <w:t>Darbo užmokestis :</w:t>
            </w:r>
          </w:p>
        </w:tc>
        <w:tc>
          <w:tcPr>
            <w:tcW w:w="1560" w:type="dxa"/>
            <w:tcBorders>
              <w:top w:val="nil"/>
              <w:left w:val="nil"/>
              <w:bottom w:val="single" w:sz="4" w:space="0" w:color="auto"/>
              <w:right w:val="single" w:sz="4" w:space="0" w:color="auto"/>
            </w:tcBorders>
            <w:shd w:val="clear" w:color="auto" w:fill="auto"/>
            <w:noWrap/>
            <w:vAlign w:val="bottom"/>
            <w:hideMark/>
          </w:tcPr>
          <w:p w14:paraId="172C9A67" w14:textId="77777777" w:rsidR="006A4BCF" w:rsidRDefault="006A4BCF">
            <w:pPr>
              <w:rPr>
                <w:b/>
                <w:bCs/>
                <w:color w:val="000000"/>
                <w:sz w:val="22"/>
                <w:szCs w:val="22"/>
              </w:rPr>
            </w:pPr>
            <w:r>
              <w:rPr>
                <w:b/>
                <w:bCs/>
                <w:color w:val="000000"/>
                <w:sz w:val="22"/>
                <w:szCs w:val="22"/>
              </w:rPr>
              <w:t> </w:t>
            </w:r>
          </w:p>
        </w:tc>
        <w:tc>
          <w:tcPr>
            <w:tcW w:w="3543" w:type="dxa"/>
            <w:tcBorders>
              <w:top w:val="nil"/>
              <w:left w:val="nil"/>
              <w:bottom w:val="single" w:sz="4" w:space="0" w:color="auto"/>
              <w:right w:val="single" w:sz="4" w:space="0" w:color="auto"/>
            </w:tcBorders>
            <w:shd w:val="clear" w:color="auto" w:fill="auto"/>
            <w:vAlign w:val="bottom"/>
            <w:hideMark/>
          </w:tcPr>
          <w:p w14:paraId="252C1066" w14:textId="77777777" w:rsidR="006A4BCF" w:rsidRDefault="006A4BCF">
            <w:pPr>
              <w:rPr>
                <w:color w:val="000000"/>
                <w:sz w:val="22"/>
                <w:szCs w:val="22"/>
              </w:rPr>
            </w:pPr>
            <w:r>
              <w:rPr>
                <w:color w:val="000000"/>
                <w:sz w:val="22"/>
                <w:szCs w:val="22"/>
              </w:rPr>
              <w:t> </w:t>
            </w:r>
          </w:p>
        </w:tc>
      </w:tr>
      <w:tr w:rsidR="006A4BCF" w14:paraId="1C371958" w14:textId="77777777" w:rsidTr="006A4BCF">
        <w:trPr>
          <w:trHeight w:val="585"/>
        </w:trPr>
        <w:tc>
          <w:tcPr>
            <w:tcW w:w="528" w:type="dxa"/>
            <w:tcBorders>
              <w:top w:val="nil"/>
              <w:left w:val="single" w:sz="4" w:space="0" w:color="auto"/>
              <w:bottom w:val="single" w:sz="4" w:space="0" w:color="auto"/>
              <w:right w:val="single" w:sz="4" w:space="0" w:color="auto"/>
            </w:tcBorders>
            <w:shd w:val="clear" w:color="auto" w:fill="auto"/>
            <w:noWrap/>
            <w:hideMark/>
          </w:tcPr>
          <w:p w14:paraId="4838343C" w14:textId="145CEBCA" w:rsidR="006A4BCF" w:rsidRDefault="006A4BCF" w:rsidP="006A4BCF">
            <w:pPr>
              <w:jc w:val="center"/>
              <w:rPr>
                <w:color w:val="000000"/>
                <w:sz w:val="22"/>
                <w:szCs w:val="22"/>
              </w:rPr>
            </w:pPr>
            <w:r>
              <w:rPr>
                <w:color w:val="000000"/>
                <w:sz w:val="22"/>
                <w:szCs w:val="22"/>
              </w:rPr>
              <w:t>1.1.</w:t>
            </w:r>
          </w:p>
        </w:tc>
        <w:tc>
          <w:tcPr>
            <w:tcW w:w="4008" w:type="dxa"/>
            <w:tcBorders>
              <w:top w:val="nil"/>
              <w:left w:val="nil"/>
              <w:bottom w:val="single" w:sz="4" w:space="0" w:color="auto"/>
              <w:right w:val="single" w:sz="4" w:space="0" w:color="auto"/>
            </w:tcBorders>
            <w:shd w:val="clear" w:color="auto" w:fill="auto"/>
            <w:hideMark/>
          </w:tcPr>
          <w:p w14:paraId="2F38BFE8" w14:textId="77777777" w:rsidR="006A4BCF" w:rsidRDefault="006A4BCF" w:rsidP="006A4BCF">
            <w:pPr>
              <w:rPr>
                <w:color w:val="000000"/>
                <w:sz w:val="22"/>
                <w:szCs w:val="22"/>
              </w:rPr>
            </w:pPr>
            <w:r>
              <w:rPr>
                <w:color w:val="000000"/>
                <w:sz w:val="22"/>
                <w:szCs w:val="22"/>
              </w:rPr>
              <w:t xml:space="preserve">Socialinis darbuotojas, 1 etatas, </w:t>
            </w:r>
            <w:proofErr w:type="spellStart"/>
            <w:r>
              <w:rPr>
                <w:color w:val="000000"/>
                <w:sz w:val="22"/>
                <w:szCs w:val="22"/>
              </w:rPr>
              <w:t>koef</w:t>
            </w:r>
            <w:proofErr w:type="spellEnd"/>
            <w:r>
              <w:rPr>
                <w:color w:val="000000"/>
                <w:sz w:val="22"/>
                <w:szCs w:val="22"/>
              </w:rPr>
              <w:t>. 8,19</w:t>
            </w:r>
          </w:p>
        </w:tc>
        <w:tc>
          <w:tcPr>
            <w:tcW w:w="1560" w:type="dxa"/>
            <w:tcBorders>
              <w:top w:val="nil"/>
              <w:left w:val="nil"/>
              <w:bottom w:val="single" w:sz="4" w:space="0" w:color="auto"/>
              <w:right w:val="single" w:sz="4" w:space="0" w:color="auto"/>
            </w:tcBorders>
            <w:shd w:val="clear" w:color="000000" w:fill="FFFFFF"/>
            <w:noWrap/>
            <w:hideMark/>
          </w:tcPr>
          <w:p w14:paraId="2F270684" w14:textId="77777777" w:rsidR="006A4BCF" w:rsidRDefault="006A4BCF" w:rsidP="006A4BCF">
            <w:pPr>
              <w:jc w:val="center"/>
              <w:rPr>
                <w:color w:val="000000"/>
                <w:sz w:val="22"/>
                <w:szCs w:val="22"/>
              </w:rPr>
            </w:pPr>
            <w:r>
              <w:rPr>
                <w:color w:val="000000"/>
                <w:sz w:val="22"/>
                <w:szCs w:val="22"/>
              </w:rPr>
              <w:t>80,41</w:t>
            </w:r>
          </w:p>
        </w:tc>
        <w:tc>
          <w:tcPr>
            <w:tcW w:w="3543" w:type="dxa"/>
            <w:tcBorders>
              <w:top w:val="nil"/>
              <w:left w:val="nil"/>
              <w:bottom w:val="single" w:sz="4" w:space="0" w:color="auto"/>
              <w:right w:val="single" w:sz="4" w:space="0" w:color="auto"/>
            </w:tcBorders>
            <w:shd w:val="clear" w:color="000000" w:fill="FFFFFF"/>
            <w:vAlign w:val="bottom"/>
            <w:hideMark/>
          </w:tcPr>
          <w:p w14:paraId="0731CAA0" w14:textId="77777777" w:rsidR="006A4BCF" w:rsidRDefault="006A4BCF">
            <w:pPr>
              <w:rPr>
                <w:color w:val="000000"/>
                <w:sz w:val="22"/>
                <w:szCs w:val="22"/>
              </w:rPr>
            </w:pPr>
            <w:r>
              <w:rPr>
                <w:color w:val="000000"/>
                <w:sz w:val="22"/>
                <w:szCs w:val="22"/>
              </w:rPr>
              <w:t xml:space="preserve">8,19 </w:t>
            </w:r>
            <w:proofErr w:type="spellStart"/>
            <w:r>
              <w:rPr>
                <w:color w:val="000000"/>
                <w:sz w:val="22"/>
                <w:szCs w:val="22"/>
              </w:rPr>
              <w:t>koef</w:t>
            </w:r>
            <w:proofErr w:type="spellEnd"/>
            <w:r>
              <w:rPr>
                <w:color w:val="000000"/>
                <w:sz w:val="22"/>
                <w:szCs w:val="22"/>
              </w:rPr>
              <w:t>. x 186 Eur = (1523,34 Eur + šventinis 84,92 Eur) /20 vietų = 80,41 Eur</w:t>
            </w:r>
          </w:p>
        </w:tc>
      </w:tr>
      <w:tr w:rsidR="006A4BCF" w14:paraId="64647869" w14:textId="77777777" w:rsidTr="006A4BCF">
        <w:trPr>
          <w:trHeight w:val="585"/>
        </w:trPr>
        <w:tc>
          <w:tcPr>
            <w:tcW w:w="528" w:type="dxa"/>
            <w:tcBorders>
              <w:top w:val="nil"/>
              <w:left w:val="single" w:sz="4" w:space="0" w:color="auto"/>
              <w:bottom w:val="single" w:sz="4" w:space="0" w:color="auto"/>
              <w:right w:val="single" w:sz="4" w:space="0" w:color="auto"/>
            </w:tcBorders>
            <w:shd w:val="clear" w:color="auto" w:fill="auto"/>
            <w:noWrap/>
            <w:hideMark/>
          </w:tcPr>
          <w:p w14:paraId="08D407CF" w14:textId="352CD7BB" w:rsidR="006A4BCF" w:rsidRDefault="006A4BCF" w:rsidP="006A4BCF">
            <w:pPr>
              <w:jc w:val="center"/>
              <w:rPr>
                <w:color w:val="000000"/>
                <w:sz w:val="22"/>
                <w:szCs w:val="22"/>
              </w:rPr>
            </w:pPr>
            <w:r>
              <w:rPr>
                <w:color w:val="000000"/>
                <w:sz w:val="22"/>
                <w:szCs w:val="22"/>
              </w:rPr>
              <w:t>1.2.</w:t>
            </w:r>
          </w:p>
        </w:tc>
        <w:tc>
          <w:tcPr>
            <w:tcW w:w="4008" w:type="dxa"/>
            <w:tcBorders>
              <w:top w:val="nil"/>
              <w:left w:val="nil"/>
              <w:bottom w:val="single" w:sz="4" w:space="0" w:color="auto"/>
              <w:right w:val="single" w:sz="4" w:space="0" w:color="auto"/>
            </w:tcBorders>
            <w:shd w:val="clear" w:color="auto" w:fill="auto"/>
            <w:hideMark/>
          </w:tcPr>
          <w:p w14:paraId="493C4493" w14:textId="77777777" w:rsidR="006A4BCF" w:rsidRDefault="006A4BCF" w:rsidP="006A4BCF">
            <w:pPr>
              <w:rPr>
                <w:color w:val="000000"/>
                <w:sz w:val="22"/>
                <w:szCs w:val="22"/>
              </w:rPr>
            </w:pPr>
            <w:r>
              <w:rPr>
                <w:color w:val="000000"/>
                <w:sz w:val="22"/>
                <w:szCs w:val="22"/>
              </w:rPr>
              <w:t xml:space="preserve">Socialinio darbuotojo </w:t>
            </w:r>
            <w:proofErr w:type="spellStart"/>
            <w:r>
              <w:rPr>
                <w:color w:val="000000"/>
                <w:sz w:val="22"/>
                <w:szCs w:val="22"/>
              </w:rPr>
              <w:t>padejėjas</w:t>
            </w:r>
            <w:proofErr w:type="spellEnd"/>
            <w:r>
              <w:rPr>
                <w:color w:val="000000"/>
                <w:sz w:val="22"/>
                <w:szCs w:val="22"/>
              </w:rPr>
              <w:t>, 4 etatai,         (</w:t>
            </w:r>
            <w:proofErr w:type="spellStart"/>
            <w:r>
              <w:rPr>
                <w:color w:val="000000"/>
                <w:sz w:val="22"/>
                <w:szCs w:val="22"/>
              </w:rPr>
              <w:t>koef</w:t>
            </w:r>
            <w:proofErr w:type="spellEnd"/>
            <w:r>
              <w:rPr>
                <w:color w:val="000000"/>
                <w:sz w:val="22"/>
                <w:szCs w:val="22"/>
              </w:rPr>
              <w:t>. 7,02 - 2 et., 6,89- 1 et., 6,63- 1 et.)</w:t>
            </w:r>
          </w:p>
        </w:tc>
        <w:tc>
          <w:tcPr>
            <w:tcW w:w="1560" w:type="dxa"/>
            <w:tcBorders>
              <w:top w:val="nil"/>
              <w:left w:val="nil"/>
              <w:bottom w:val="single" w:sz="4" w:space="0" w:color="auto"/>
              <w:right w:val="single" w:sz="4" w:space="0" w:color="auto"/>
            </w:tcBorders>
            <w:shd w:val="clear" w:color="000000" w:fill="FFFFFF"/>
            <w:noWrap/>
            <w:hideMark/>
          </w:tcPr>
          <w:p w14:paraId="281F93F8" w14:textId="77777777" w:rsidR="006A4BCF" w:rsidRDefault="006A4BCF" w:rsidP="006A4BCF">
            <w:pPr>
              <w:jc w:val="center"/>
              <w:rPr>
                <w:color w:val="000000"/>
                <w:sz w:val="22"/>
                <w:szCs w:val="22"/>
              </w:rPr>
            </w:pPr>
            <w:r>
              <w:rPr>
                <w:color w:val="000000"/>
                <w:sz w:val="22"/>
                <w:szCs w:val="22"/>
              </w:rPr>
              <w:t>315,09</w:t>
            </w:r>
          </w:p>
        </w:tc>
        <w:tc>
          <w:tcPr>
            <w:tcW w:w="3543" w:type="dxa"/>
            <w:tcBorders>
              <w:top w:val="nil"/>
              <w:left w:val="nil"/>
              <w:bottom w:val="single" w:sz="4" w:space="0" w:color="auto"/>
              <w:right w:val="single" w:sz="4" w:space="0" w:color="auto"/>
            </w:tcBorders>
            <w:shd w:val="clear" w:color="000000" w:fill="FFFFFF"/>
            <w:vAlign w:val="bottom"/>
            <w:hideMark/>
          </w:tcPr>
          <w:p w14:paraId="5E7C5F64" w14:textId="77777777" w:rsidR="006A4BCF" w:rsidRDefault="006A4BCF">
            <w:pPr>
              <w:rPr>
                <w:color w:val="000000"/>
                <w:sz w:val="22"/>
                <w:szCs w:val="22"/>
              </w:rPr>
            </w:pPr>
            <w:r>
              <w:rPr>
                <w:color w:val="000000"/>
                <w:sz w:val="22"/>
                <w:szCs w:val="22"/>
              </w:rPr>
              <w:t xml:space="preserve">27,56 </w:t>
            </w:r>
            <w:proofErr w:type="spellStart"/>
            <w:r>
              <w:rPr>
                <w:color w:val="000000"/>
                <w:sz w:val="22"/>
                <w:szCs w:val="22"/>
              </w:rPr>
              <w:t>koef</w:t>
            </w:r>
            <w:proofErr w:type="spellEnd"/>
            <w:r>
              <w:rPr>
                <w:color w:val="000000"/>
                <w:sz w:val="22"/>
                <w:szCs w:val="22"/>
              </w:rPr>
              <w:t>. x 186 Eur =(5126,16 Eur + naktinis ir šventinis 1175,58) / 20 vietų = 315,09 Eur</w:t>
            </w:r>
          </w:p>
        </w:tc>
      </w:tr>
      <w:tr w:rsidR="006A4BCF" w14:paraId="5117E594" w14:textId="77777777" w:rsidTr="006A4BCF">
        <w:trPr>
          <w:trHeight w:val="649"/>
        </w:trPr>
        <w:tc>
          <w:tcPr>
            <w:tcW w:w="528" w:type="dxa"/>
            <w:tcBorders>
              <w:top w:val="nil"/>
              <w:left w:val="single" w:sz="4" w:space="0" w:color="auto"/>
              <w:bottom w:val="single" w:sz="4" w:space="0" w:color="auto"/>
              <w:right w:val="single" w:sz="4" w:space="0" w:color="auto"/>
            </w:tcBorders>
            <w:shd w:val="clear" w:color="auto" w:fill="auto"/>
            <w:noWrap/>
            <w:hideMark/>
          </w:tcPr>
          <w:p w14:paraId="7D6C425C" w14:textId="30472A41" w:rsidR="006A4BCF" w:rsidRDefault="006A4BCF" w:rsidP="006A4BCF">
            <w:pPr>
              <w:jc w:val="center"/>
              <w:rPr>
                <w:color w:val="000000"/>
                <w:sz w:val="22"/>
                <w:szCs w:val="22"/>
              </w:rPr>
            </w:pPr>
            <w:r>
              <w:rPr>
                <w:color w:val="000000"/>
                <w:sz w:val="22"/>
                <w:szCs w:val="22"/>
              </w:rPr>
              <w:t>1.3.</w:t>
            </w:r>
          </w:p>
        </w:tc>
        <w:tc>
          <w:tcPr>
            <w:tcW w:w="4008" w:type="dxa"/>
            <w:tcBorders>
              <w:top w:val="nil"/>
              <w:left w:val="nil"/>
              <w:bottom w:val="single" w:sz="4" w:space="0" w:color="auto"/>
              <w:right w:val="single" w:sz="4" w:space="0" w:color="auto"/>
            </w:tcBorders>
            <w:shd w:val="clear" w:color="auto" w:fill="auto"/>
            <w:hideMark/>
          </w:tcPr>
          <w:p w14:paraId="3D3ACB0B" w14:textId="77777777" w:rsidR="006A4BCF" w:rsidRDefault="006A4BCF" w:rsidP="006A4BCF">
            <w:pPr>
              <w:rPr>
                <w:color w:val="000000"/>
                <w:sz w:val="22"/>
                <w:szCs w:val="22"/>
              </w:rPr>
            </w:pPr>
            <w:r>
              <w:rPr>
                <w:color w:val="000000"/>
                <w:sz w:val="22"/>
                <w:szCs w:val="22"/>
              </w:rPr>
              <w:t>Psichologas, 0,75 etato,  (</w:t>
            </w:r>
            <w:proofErr w:type="spellStart"/>
            <w:r>
              <w:rPr>
                <w:color w:val="000000"/>
                <w:sz w:val="22"/>
                <w:szCs w:val="22"/>
              </w:rPr>
              <w:t>koef</w:t>
            </w:r>
            <w:proofErr w:type="spellEnd"/>
            <w:r>
              <w:rPr>
                <w:color w:val="000000"/>
                <w:sz w:val="22"/>
                <w:szCs w:val="22"/>
              </w:rPr>
              <w:t>. 9,83 - 1 et.)</w:t>
            </w:r>
          </w:p>
        </w:tc>
        <w:tc>
          <w:tcPr>
            <w:tcW w:w="1560" w:type="dxa"/>
            <w:tcBorders>
              <w:top w:val="nil"/>
              <w:left w:val="nil"/>
              <w:bottom w:val="single" w:sz="4" w:space="0" w:color="auto"/>
              <w:right w:val="single" w:sz="4" w:space="0" w:color="auto"/>
            </w:tcBorders>
            <w:shd w:val="clear" w:color="000000" w:fill="FFFFFF"/>
            <w:noWrap/>
            <w:hideMark/>
          </w:tcPr>
          <w:p w14:paraId="138C3625" w14:textId="77777777" w:rsidR="006A4BCF" w:rsidRDefault="006A4BCF" w:rsidP="006A4BCF">
            <w:pPr>
              <w:jc w:val="center"/>
              <w:rPr>
                <w:color w:val="000000"/>
                <w:sz w:val="22"/>
                <w:szCs w:val="22"/>
              </w:rPr>
            </w:pPr>
            <w:r>
              <w:rPr>
                <w:color w:val="000000"/>
                <w:sz w:val="22"/>
                <w:szCs w:val="22"/>
              </w:rPr>
              <w:t>68,56</w:t>
            </w:r>
          </w:p>
        </w:tc>
        <w:tc>
          <w:tcPr>
            <w:tcW w:w="3543" w:type="dxa"/>
            <w:tcBorders>
              <w:top w:val="nil"/>
              <w:left w:val="nil"/>
              <w:bottom w:val="single" w:sz="4" w:space="0" w:color="auto"/>
              <w:right w:val="single" w:sz="4" w:space="0" w:color="auto"/>
            </w:tcBorders>
            <w:shd w:val="clear" w:color="000000" w:fill="FFFFFF"/>
            <w:vAlign w:val="bottom"/>
            <w:hideMark/>
          </w:tcPr>
          <w:p w14:paraId="0505F86B" w14:textId="77777777" w:rsidR="006A4BCF" w:rsidRDefault="006A4BCF">
            <w:pPr>
              <w:rPr>
                <w:color w:val="000000"/>
                <w:sz w:val="22"/>
                <w:szCs w:val="22"/>
              </w:rPr>
            </w:pPr>
            <w:r>
              <w:rPr>
                <w:color w:val="000000"/>
                <w:sz w:val="22"/>
                <w:szCs w:val="22"/>
              </w:rPr>
              <w:t xml:space="preserve">7,3725 </w:t>
            </w:r>
            <w:proofErr w:type="spellStart"/>
            <w:r>
              <w:rPr>
                <w:color w:val="000000"/>
                <w:sz w:val="22"/>
                <w:szCs w:val="22"/>
              </w:rPr>
              <w:t>koef</w:t>
            </w:r>
            <w:proofErr w:type="spellEnd"/>
            <w:r>
              <w:rPr>
                <w:color w:val="000000"/>
                <w:sz w:val="22"/>
                <w:szCs w:val="22"/>
              </w:rPr>
              <w:t>. x 186 Eur  = 1371,29 Eur / 20 vietų = 68,56 Eur</w:t>
            </w:r>
          </w:p>
        </w:tc>
      </w:tr>
      <w:tr w:rsidR="006A4BCF" w14:paraId="69BB03E1" w14:textId="77777777" w:rsidTr="006A4BCF">
        <w:trPr>
          <w:trHeight w:val="600"/>
        </w:trPr>
        <w:tc>
          <w:tcPr>
            <w:tcW w:w="528" w:type="dxa"/>
            <w:tcBorders>
              <w:top w:val="nil"/>
              <w:left w:val="single" w:sz="4" w:space="0" w:color="auto"/>
              <w:bottom w:val="single" w:sz="4" w:space="0" w:color="auto"/>
              <w:right w:val="single" w:sz="4" w:space="0" w:color="auto"/>
            </w:tcBorders>
            <w:shd w:val="clear" w:color="auto" w:fill="auto"/>
            <w:noWrap/>
            <w:hideMark/>
          </w:tcPr>
          <w:p w14:paraId="1CCF4E43" w14:textId="037B67BB" w:rsidR="006A4BCF" w:rsidRDefault="006A4BCF" w:rsidP="006A4BCF">
            <w:pPr>
              <w:jc w:val="center"/>
              <w:rPr>
                <w:color w:val="000000"/>
                <w:sz w:val="22"/>
                <w:szCs w:val="22"/>
              </w:rPr>
            </w:pPr>
            <w:r>
              <w:rPr>
                <w:color w:val="000000"/>
                <w:sz w:val="22"/>
                <w:szCs w:val="22"/>
              </w:rPr>
              <w:t>1.4.</w:t>
            </w:r>
          </w:p>
        </w:tc>
        <w:tc>
          <w:tcPr>
            <w:tcW w:w="4008" w:type="dxa"/>
            <w:tcBorders>
              <w:top w:val="nil"/>
              <w:left w:val="nil"/>
              <w:bottom w:val="single" w:sz="4" w:space="0" w:color="auto"/>
              <w:right w:val="single" w:sz="4" w:space="0" w:color="auto"/>
            </w:tcBorders>
            <w:shd w:val="clear" w:color="auto" w:fill="auto"/>
            <w:hideMark/>
          </w:tcPr>
          <w:p w14:paraId="57FA1E9B" w14:textId="77777777" w:rsidR="006A4BCF" w:rsidRDefault="006A4BCF" w:rsidP="006A4BCF">
            <w:pPr>
              <w:rPr>
                <w:color w:val="000000"/>
                <w:sz w:val="22"/>
                <w:szCs w:val="22"/>
              </w:rPr>
            </w:pPr>
            <w:r>
              <w:rPr>
                <w:color w:val="000000"/>
                <w:sz w:val="22"/>
                <w:szCs w:val="22"/>
              </w:rPr>
              <w:t>Kintamoji dalis prie darbo užmokesčio (5-15 proc.)</w:t>
            </w:r>
          </w:p>
        </w:tc>
        <w:tc>
          <w:tcPr>
            <w:tcW w:w="1560" w:type="dxa"/>
            <w:tcBorders>
              <w:top w:val="nil"/>
              <w:left w:val="nil"/>
              <w:bottom w:val="single" w:sz="4" w:space="0" w:color="auto"/>
              <w:right w:val="single" w:sz="4" w:space="0" w:color="auto"/>
            </w:tcBorders>
            <w:shd w:val="clear" w:color="000000" w:fill="FFFFFF"/>
            <w:noWrap/>
            <w:hideMark/>
          </w:tcPr>
          <w:p w14:paraId="3174F7FA" w14:textId="77777777" w:rsidR="006A4BCF" w:rsidRDefault="006A4BCF" w:rsidP="006A4BCF">
            <w:pPr>
              <w:jc w:val="center"/>
              <w:rPr>
                <w:color w:val="000000"/>
                <w:sz w:val="22"/>
                <w:szCs w:val="22"/>
              </w:rPr>
            </w:pPr>
            <w:r>
              <w:rPr>
                <w:color w:val="000000"/>
                <w:sz w:val="22"/>
                <w:szCs w:val="22"/>
              </w:rPr>
              <w:t>46,41</w:t>
            </w:r>
          </w:p>
        </w:tc>
        <w:tc>
          <w:tcPr>
            <w:tcW w:w="3543" w:type="dxa"/>
            <w:tcBorders>
              <w:top w:val="nil"/>
              <w:left w:val="nil"/>
              <w:bottom w:val="single" w:sz="4" w:space="0" w:color="auto"/>
              <w:right w:val="single" w:sz="4" w:space="0" w:color="auto"/>
            </w:tcBorders>
            <w:shd w:val="clear" w:color="000000" w:fill="FFFFFF"/>
            <w:vAlign w:val="bottom"/>
            <w:hideMark/>
          </w:tcPr>
          <w:p w14:paraId="6F59F939" w14:textId="77777777" w:rsidR="006A4BCF" w:rsidRDefault="006A4BCF">
            <w:pPr>
              <w:rPr>
                <w:color w:val="000000"/>
                <w:sz w:val="22"/>
                <w:szCs w:val="22"/>
              </w:rPr>
            </w:pPr>
            <w:r>
              <w:rPr>
                <w:color w:val="000000"/>
                <w:sz w:val="22"/>
                <w:szCs w:val="22"/>
              </w:rPr>
              <w:t xml:space="preserve">Bendra suma mėnesiui 928,13 / 20 vietų = 46,41 Eur.                                                                              </w:t>
            </w:r>
          </w:p>
        </w:tc>
      </w:tr>
      <w:tr w:rsidR="006A4BCF" w14:paraId="29F3D5C1" w14:textId="77777777" w:rsidTr="006A4BCF">
        <w:trPr>
          <w:trHeight w:val="300"/>
        </w:trPr>
        <w:tc>
          <w:tcPr>
            <w:tcW w:w="528" w:type="dxa"/>
            <w:tcBorders>
              <w:top w:val="nil"/>
              <w:left w:val="single" w:sz="4" w:space="0" w:color="auto"/>
              <w:bottom w:val="single" w:sz="4" w:space="0" w:color="auto"/>
              <w:right w:val="single" w:sz="4" w:space="0" w:color="auto"/>
            </w:tcBorders>
            <w:shd w:val="clear" w:color="auto" w:fill="auto"/>
            <w:noWrap/>
            <w:hideMark/>
          </w:tcPr>
          <w:p w14:paraId="4690B876" w14:textId="5F70BFD0" w:rsidR="006A4BCF" w:rsidRDefault="006A4BCF" w:rsidP="006A4BCF">
            <w:pPr>
              <w:jc w:val="center"/>
              <w:rPr>
                <w:color w:val="000000"/>
                <w:sz w:val="22"/>
                <w:szCs w:val="22"/>
              </w:rPr>
            </w:pPr>
            <w:r>
              <w:rPr>
                <w:color w:val="000000"/>
                <w:sz w:val="22"/>
                <w:szCs w:val="22"/>
              </w:rPr>
              <w:t>2.</w:t>
            </w:r>
          </w:p>
        </w:tc>
        <w:tc>
          <w:tcPr>
            <w:tcW w:w="4008" w:type="dxa"/>
            <w:tcBorders>
              <w:top w:val="nil"/>
              <w:left w:val="nil"/>
              <w:bottom w:val="single" w:sz="4" w:space="0" w:color="auto"/>
              <w:right w:val="single" w:sz="4" w:space="0" w:color="auto"/>
            </w:tcBorders>
            <w:shd w:val="clear" w:color="auto" w:fill="auto"/>
            <w:noWrap/>
            <w:hideMark/>
          </w:tcPr>
          <w:p w14:paraId="39016C05" w14:textId="77777777" w:rsidR="006A4BCF" w:rsidRDefault="006A4BCF" w:rsidP="006A4BCF">
            <w:pPr>
              <w:rPr>
                <w:color w:val="000000"/>
                <w:sz w:val="22"/>
                <w:szCs w:val="22"/>
              </w:rPr>
            </w:pPr>
            <w:r>
              <w:rPr>
                <w:color w:val="000000"/>
                <w:sz w:val="22"/>
                <w:szCs w:val="22"/>
              </w:rPr>
              <w:t>Valstybinio socialinio draudimo įmokos (1,45% )</w:t>
            </w:r>
          </w:p>
        </w:tc>
        <w:tc>
          <w:tcPr>
            <w:tcW w:w="1560" w:type="dxa"/>
            <w:tcBorders>
              <w:top w:val="nil"/>
              <w:left w:val="nil"/>
              <w:bottom w:val="single" w:sz="4" w:space="0" w:color="auto"/>
              <w:right w:val="single" w:sz="4" w:space="0" w:color="auto"/>
            </w:tcBorders>
            <w:shd w:val="clear" w:color="000000" w:fill="FFFFFF"/>
            <w:noWrap/>
            <w:hideMark/>
          </w:tcPr>
          <w:p w14:paraId="0699DDE7" w14:textId="77777777" w:rsidR="006A4BCF" w:rsidRDefault="006A4BCF" w:rsidP="006A4BCF">
            <w:pPr>
              <w:jc w:val="center"/>
              <w:rPr>
                <w:color w:val="000000"/>
                <w:sz w:val="22"/>
                <w:szCs w:val="22"/>
              </w:rPr>
            </w:pPr>
            <w:r>
              <w:rPr>
                <w:color w:val="000000"/>
                <w:sz w:val="22"/>
                <w:szCs w:val="22"/>
              </w:rPr>
              <w:t>7,40</w:t>
            </w:r>
          </w:p>
        </w:tc>
        <w:tc>
          <w:tcPr>
            <w:tcW w:w="3543" w:type="dxa"/>
            <w:tcBorders>
              <w:top w:val="nil"/>
              <w:left w:val="nil"/>
              <w:bottom w:val="single" w:sz="4" w:space="0" w:color="auto"/>
              <w:right w:val="single" w:sz="4" w:space="0" w:color="auto"/>
            </w:tcBorders>
            <w:shd w:val="clear" w:color="000000" w:fill="FFFFFF"/>
            <w:noWrap/>
            <w:vAlign w:val="bottom"/>
            <w:hideMark/>
          </w:tcPr>
          <w:p w14:paraId="57E2917A" w14:textId="77777777" w:rsidR="006A4BCF" w:rsidRDefault="006A4BCF">
            <w:pPr>
              <w:rPr>
                <w:color w:val="000000"/>
                <w:sz w:val="22"/>
                <w:szCs w:val="22"/>
              </w:rPr>
            </w:pPr>
            <w:r>
              <w:rPr>
                <w:color w:val="000000"/>
                <w:sz w:val="22"/>
                <w:szCs w:val="22"/>
              </w:rPr>
              <w:t>Įmokų suma mėnesiui</w:t>
            </w:r>
          </w:p>
        </w:tc>
      </w:tr>
      <w:tr w:rsidR="006A4BCF" w14:paraId="5A39D9CD" w14:textId="77777777" w:rsidTr="006A4BCF">
        <w:trPr>
          <w:trHeight w:val="300"/>
        </w:trPr>
        <w:tc>
          <w:tcPr>
            <w:tcW w:w="528" w:type="dxa"/>
            <w:tcBorders>
              <w:top w:val="nil"/>
              <w:left w:val="single" w:sz="4" w:space="0" w:color="auto"/>
              <w:bottom w:val="single" w:sz="4" w:space="0" w:color="auto"/>
              <w:right w:val="single" w:sz="4" w:space="0" w:color="auto"/>
            </w:tcBorders>
            <w:shd w:val="clear" w:color="auto" w:fill="auto"/>
            <w:noWrap/>
            <w:hideMark/>
          </w:tcPr>
          <w:p w14:paraId="0A5C1E30" w14:textId="485E29A7" w:rsidR="006A4BCF" w:rsidRDefault="006A4BCF" w:rsidP="006A4BCF">
            <w:pPr>
              <w:jc w:val="center"/>
              <w:rPr>
                <w:color w:val="000000"/>
                <w:sz w:val="22"/>
                <w:szCs w:val="22"/>
              </w:rPr>
            </w:pPr>
            <w:r>
              <w:rPr>
                <w:color w:val="000000"/>
                <w:sz w:val="22"/>
                <w:szCs w:val="22"/>
              </w:rPr>
              <w:t>3.</w:t>
            </w:r>
          </w:p>
        </w:tc>
        <w:tc>
          <w:tcPr>
            <w:tcW w:w="4008" w:type="dxa"/>
            <w:tcBorders>
              <w:top w:val="nil"/>
              <w:left w:val="nil"/>
              <w:bottom w:val="single" w:sz="4" w:space="0" w:color="auto"/>
              <w:right w:val="single" w:sz="4" w:space="0" w:color="auto"/>
            </w:tcBorders>
            <w:shd w:val="clear" w:color="auto" w:fill="auto"/>
            <w:noWrap/>
            <w:hideMark/>
          </w:tcPr>
          <w:p w14:paraId="0AFEDF72" w14:textId="77777777" w:rsidR="006A4BCF" w:rsidRDefault="006A4BCF" w:rsidP="006A4BCF">
            <w:pPr>
              <w:rPr>
                <w:color w:val="000000"/>
                <w:sz w:val="22"/>
                <w:szCs w:val="22"/>
              </w:rPr>
            </w:pPr>
            <w:r>
              <w:rPr>
                <w:color w:val="000000"/>
                <w:sz w:val="22"/>
                <w:szCs w:val="22"/>
              </w:rPr>
              <w:t>Kvalifikacijos kėlimas</w:t>
            </w:r>
          </w:p>
        </w:tc>
        <w:tc>
          <w:tcPr>
            <w:tcW w:w="1560" w:type="dxa"/>
            <w:tcBorders>
              <w:top w:val="nil"/>
              <w:left w:val="nil"/>
              <w:bottom w:val="single" w:sz="4" w:space="0" w:color="auto"/>
              <w:right w:val="single" w:sz="4" w:space="0" w:color="auto"/>
            </w:tcBorders>
            <w:shd w:val="clear" w:color="000000" w:fill="FFFFFF"/>
            <w:noWrap/>
            <w:hideMark/>
          </w:tcPr>
          <w:p w14:paraId="6ECEE13E" w14:textId="77777777" w:rsidR="006A4BCF" w:rsidRDefault="006A4BCF" w:rsidP="006A4BCF">
            <w:pPr>
              <w:jc w:val="center"/>
              <w:rPr>
                <w:color w:val="000000"/>
                <w:sz w:val="22"/>
                <w:szCs w:val="22"/>
              </w:rPr>
            </w:pPr>
            <w:r>
              <w:rPr>
                <w:color w:val="000000"/>
                <w:sz w:val="22"/>
                <w:szCs w:val="22"/>
              </w:rPr>
              <w:t>3,13</w:t>
            </w:r>
          </w:p>
        </w:tc>
        <w:tc>
          <w:tcPr>
            <w:tcW w:w="3543" w:type="dxa"/>
            <w:tcBorders>
              <w:top w:val="nil"/>
              <w:left w:val="nil"/>
              <w:bottom w:val="single" w:sz="4" w:space="0" w:color="auto"/>
              <w:right w:val="single" w:sz="4" w:space="0" w:color="auto"/>
            </w:tcBorders>
            <w:shd w:val="clear" w:color="000000" w:fill="FFFFFF"/>
            <w:vAlign w:val="bottom"/>
            <w:hideMark/>
          </w:tcPr>
          <w:p w14:paraId="11A3F6A5" w14:textId="77777777" w:rsidR="006A4BCF" w:rsidRDefault="006A4BCF">
            <w:pPr>
              <w:rPr>
                <w:color w:val="000000"/>
                <w:sz w:val="22"/>
                <w:szCs w:val="22"/>
              </w:rPr>
            </w:pPr>
            <w:r>
              <w:rPr>
                <w:color w:val="000000"/>
                <w:sz w:val="22"/>
                <w:szCs w:val="22"/>
              </w:rPr>
              <w:t xml:space="preserve">Bendra suma metams 750 Eur / 12 </w:t>
            </w:r>
            <w:proofErr w:type="spellStart"/>
            <w:r>
              <w:rPr>
                <w:color w:val="000000"/>
                <w:sz w:val="22"/>
                <w:szCs w:val="22"/>
              </w:rPr>
              <w:t>mėn</w:t>
            </w:r>
            <w:proofErr w:type="spellEnd"/>
            <w:r>
              <w:rPr>
                <w:color w:val="000000"/>
                <w:sz w:val="22"/>
                <w:szCs w:val="22"/>
              </w:rPr>
              <w:t xml:space="preserve"> / 20 vietų = 3,13 Eur.</w:t>
            </w:r>
          </w:p>
        </w:tc>
      </w:tr>
      <w:tr w:rsidR="006A4BCF" w14:paraId="7EF272FD" w14:textId="77777777" w:rsidTr="006A4BCF">
        <w:trPr>
          <w:trHeight w:val="540"/>
        </w:trPr>
        <w:tc>
          <w:tcPr>
            <w:tcW w:w="528" w:type="dxa"/>
            <w:tcBorders>
              <w:top w:val="nil"/>
              <w:left w:val="single" w:sz="4" w:space="0" w:color="auto"/>
              <w:bottom w:val="single" w:sz="4" w:space="0" w:color="auto"/>
              <w:right w:val="single" w:sz="4" w:space="0" w:color="auto"/>
            </w:tcBorders>
            <w:shd w:val="clear" w:color="auto" w:fill="auto"/>
            <w:noWrap/>
            <w:hideMark/>
          </w:tcPr>
          <w:p w14:paraId="786580B6" w14:textId="2EF000DF" w:rsidR="006A4BCF" w:rsidRDefault="006A4BCF" w:rsidP="006A4BCF">
            <w:pPr>
              <w:jc w:val="center"/>
              <w:rPr>
                <w:color w:val="000000"/>
                <w:sz w:val="22"/>
                <w:szCs w:val="22"/>
              </w:rPr>
            </w:pPr>
            <w:r>
              <w:rPr>
                <w:color w:val="000000"/>
                <w:sz w:val="22"/>
                <w:szCs w:val="22"/>
              </w:rPr>
              <w:t>4.</w:t>
            </w:r>
          </w:p>
        </w:tc>
        <w:tc>
          <w:tcPr>
            <w:tcW w:w="4008" w:type="dxa"/>
            <w:tcBorders>
              <w:top w:val="nil"/>
              <w:left w:val="nil"/>
              <w:bottom w:val="single" w:sz="4" w:space="0" w:color="auto"/>
              <w:right w:val="single" w:sz="4" w:space="0" w:color="auto"/>
            </w:tcBorders>
            <w:shd w:val="clear" w:color="auto" w:fill="auto"/>
            <w:noWrap/>
            <w:hideMark/>
          </w:tcPr>
          <w:p w14:paraId="6907ADE4" w14:textId="77777777" w:rsidR="006A4BCF" w:rsidRDefault="006A4BCF" w:rsidP="006A4BCF">
            <w:pPr>
              <w:rPr>
                <w:color w:val="000000"/>
                <w:sz w:val="22"/>
                <w:szCs w:val="22"/>
              </w:rPr>
            </w:pPr>
            <w:r>
              <w:rPr>
                <w:color w:val="000000"/>
                <w:sz w:val="22"/>
                <w:szCs w:val="22"/>
              </w:rPr>
              <w:t>Ryšių paslaugos</w:t>
            </w:r>
          </w:p>
        </w:tc>
        <w:tc>
          <w:tcPr>
            <w:tcW w:w="1560" w:type="dxa"/>
            <w:tcBorders>
              <w:top w:val="nil"/>
              <w:left w:val="nil"/>
              <w:bottom w:val="single" w:sz="4" w:space="0" w:color="auto"/>
              <w:right w:val="single" w:sz="4" w:space="0" w:color="auto"/>
            </w:tcBorders>
            <w:shd w:val="clear" w:color="000000" w:fill="FFFFFF"/>
            <w:noWrap/>
            <w:hideMark/>
          </w:tcPr>
          <w:p w14:paraId="66A6F3B2" w14:textId="77777777" w:rsidR="006A4BCF" w:rsidRDefault="006A4BCF" w:rsidP="006A4BCF">
            <w:pPr>
              <w:jc w:val="center"/>
              <w:rPr>
                <w:color w:val="000000"/>
                <w:sz w:val="22"/>
                <w:szCs w:val="22"/>
              </w:rPr>
            </w:pPr>
            <w:r>
              <w:rPr>
                <w:color w:val="000000"/>
                <w:sz w:val="22"/>
                <w:szCs w:val="22"/>
              </w:rPr>
              <w:t>3,14</w:t>
            </w:r>
          </w:p>
        </w:tc>
        <w:tc>
          <w:tcPr>
            <w:tcW w:w="3543" w:type="dxa"/>
            <w:tcBorders>
              <w:top w:val="nil"/>
              <w:left w:val="nil"/>
              <w:bottom w:val="single" w:sz="4" w:space="0" w:color="auto"/>
              <w:right w:val="single" w:sz="4" w:space="0" w:color="auto"/>
            </w:tcBorders>
            <w:shd w:val="clear" w:color="000000" w:fill="FFFFFF"/>
            <w:vAlign w:val="bottom"/>
            <w:hideMark/>
          </w:tcPr>
          <w:p w14:paraId="2DDFD4C6" w14:textId="77777777" w:rsidR="006A4BCF" w:rsidRDefault="006A4BCF">
            <w:pPr>
              <w:rPr>
                <w:color w:val="000000"/>
                <w:sz w:val="22"/>
                <w:szCs w:val="22"/>
              </w:rPr>
            </w:pPr>
            <w:r>
              <w:rPr>
                <w:color w:val="000000"/>
                <w:sz w:val="22"/>
                <w:szCs w:val="22"/>
              </w:rPr>
              <w:t>Mob. telefoninis ir internetinis ryšys 62,78 Eur mėn. / 20 vietų = 3,14 Eur.</w:t>
            </w:r>
          </w:p>
        </w:tc>
      </w:tr>
      <w:tr w:rsidR="006A4BCF" w14:paraId="3721593B" w14:textId="77777777" w:rsidTr="006A4BCF">
        <w:trPr>
          <w:trHeight w:val="878"/>
        </w:trPr>
        <w:tc>
          <w:tcPr>
            <w:tcW w:w="528" w:type="dxa"/>
            <w:tcBorders>
              <w:top w:val="nil"/>
              <w:left w:val="single" w:sz="4" w:space="0" w:color="auto"/>
              <w:bottom w:val="single" w:sz="4" w:space="0" w:color="auto"/>
              <w:right w:val="single" w:sz="4" w:space="0" w:color="auto"/>
            </w:tcBorders>
            <w:shd w:val="clear" w:color="auto" w:fill="auto"/>
            <w:noWrap/>
            <w:hideMark/>
          </w:tcPr>
          <w:p w14:paraId="3632438E" w14:textId="2381358C" w:rsidR="006A4BCF" w:rsidRDefault="006A4BCF" w:rsidP="006A4BCF">
            <w:pPr>
              <w:jc w:val="center"/>
              <w:rPr>
                <w:color w:val="000000"/>
                <w:sz w:val="22"/>
                <w:szCs w:val="22"/>
              </w:rPr>
            </w:pPr>
            <w:r>
              <w:rPr>
                <w:color w:val="000000"/>
                <w:sz w:val="22"/>
                <w:szCs w:val="22"/>
              </w:rPr>
              <w:t>5.</w:t>
            </w:r>
          </w:p>
        </w:tc>
        <w:tc>
          <w:tcPr>
            <w:tcW w:w="4008" w:type="dxa"/>
            <w:tcBorders>
              <w:top w:val="nil"/>
              <w:left w:val="nil"/>
              <w:bottom w:val="single" w:sz="4" w:space="0" w:color="auto"/>
              <w:right w:val="single" w:sz="4" w:space="0" w:color="auto"/>
            </w:tcBorders>
            <w:shd w:val="clear" w:color="auto" w:fill="auto"/>
            <w:hideMark/>
          </w:tcPr>
          <w:p w14:paraId="41566AF0" w14:textId="77777777" w:rsidR="006A4BCF" w:rsidRDefault="006A4BCF" w:rsidP="006A4BCF">
            <w:pPr>
              <w:rPr>
                <w:color w:val="000000"/>
                <w:sz w:val="22"/>
                <w:szCs w:val="22"/>
              </w:rPr>
            </w:pPr>
            <w:r>
              <w:rPr>
                <w:color w:val="000000"/>
                <w:sz w:val="22"/>
                <w:szCs w:val="22"/>
              </w:rPr>
              <w:t>Transporto išlaikymas</w:t>
            </w:r>
          </w:p>
        </w:tc>
        <w:tc>
          <w:tcPr>
            <w:tcW w:w="1560" w:type="dxa"/>
            <w:tcBorders>
              <w:top w:val="nil"/>
              <w:left w:val="nil"/>
              <w:bottom w:val="single" w:sz="4" w:space="0" w:color="auto"/>
              <w:right w:val="single" w:sz="4" w:space="0" w:color="auto"/>
            </w:tcBorders>
            <w:shd w:val="clear" w:color="000000" w:fill="FFFFFF"/>
            <w:noWrap/>
            <w:hideMark/>
          </w:tcPr>
          <w:p w14:paraId="2B51568D" w14:textId="77777777" w:rsidR="006A4BCF" w:rsidRDefault="006A4BCF" w:rsidP="006A4BCF">
            <w:pPr>
              <w:jc w:val="center"/>
              <w:rPr>
                <w:color w:val="000000"/>
                <w:sz w:val="22"/>
                <w:szCs w:val="22"/>
              </w:rPr>
            </w:pPr>
            <w:r>
              <w:rPr>
                <w:color w:val="000000"/>
                <w:sz w:val="22"/>
                <w:szCs w:val="22"/>
              </w:rPr>
              <w:t>75,40</w:t>
            </w:r>
          </w:p>
        </w:tc>
        <w:tc>
          <w:tcPr>
            <w:tcW w:w="3543" w:type="dxa"/>
            <w:tcBorders>
              <w:top w:val="nil"/>
              <w:left w:val="nil"/>
              <w:bottom w:val="single" w:sz="4" w:space="0" w:color="auto"/>
              <w:right w:val="single" w:sz="4" w:space="0" w:color="auto"/>
            </w:tcBorders>
            <w:shd w:val="clear" w:color="auto" w:fill="auto"/>
            <w:vAlign w:val="bottom"/>
            <w:hideMark/>
          </w:tcPr>
          <w:p w14:paraId="6A721F22" w14:textId="77777777" w:rsidR="006A4BCF" w:rsidRDefault="006A4BCF">
            <w:pPr>
              <w:rPr>
                <w:color w:val="000000"/>
                <w:sz w:val="22"/>
                <w:szCs w:val="22"/>
              </w:rPr>
            </w:pPr>
            <w:r>
              <w:rPr>
                <w:color w:val="000000"/>
                <w:sz w:val="22"/>
                <w:szCs w:val="22"/>
              </w:rPr>
              <w:t>Pavėžėjimas pas gydytojus, seniūnijos darbuotojus, švietimo įstaigų specialistus ir kt. Vienam asmeniui iki 600 km per mėnesį (norma 7,48 l / 100 km) po 1,68 Eur/l =75,40 Eur.</w:t>
            </w:r>
          </w:p>
        </w:tc>
      </w:tr>
      <w:tr w:rsidR="006A4BCF" w14:paraId="6A9EC53C" w14:textId="77777777" w:rsidTr="006A4BCF">
        <w:trPr>
          <w:trHeight w:val="1440"/>
        </w:trPr>
        <w:tc>
          <w:tcPr>
            <w:tcW w:w="528" w:type="dxa"/>
            <w:tcBorders>
              <w:top w:val="nil"/>
              <w:left w:val="single" w:sz="4" w:space="0" w:color="auto"/>
              <w:bottom w:val="single" w:sz="4" w:space="0" w:color="auto"/>
              <w:right w:val="single" w:sz="4" w:space="0" w:color="auto"/>
            </w:tcBorders>
            <w:shd w:val="clear" w:color="auto" w:fill="auto"/>
            <w:noWrap/>
            <w:hideMark/>
          </w:tcPr>
          <w:p w14:paraId="15690C45" w14:textId="79C20686" w:rsidR="006A4BCF" w:rsidRDefault="006A4BCF" w:rsidP="006A4BCF">
            <w:pPr>
              <w:jc w:val="center"/>
              <w:rPr>
                <w:color w:val="000000"/>
                <w:sz w:val="22"/>
                <w:szCs w:val="22"/>
              </w:rPr>
            </w:pPr>
            <w:r>
              <w:rPr>
                <w:color w:val="000000"/>
                <w:sz w:val="22"/>
                <w:szCs w:val="22"/>
              </w:rPr>
              <w:t>6.</w:t>
            </w:r>
          </w:p>
        </w:tc>
        <w:tc>
          <w:tcPr>
            <w:tcW w:w="4008" w:type="dxa"/>
            <w:tcBorders>
              <w:top w:val="nil"/>
              <w:left w:val="nil"/>
              <w:bottom w:val="single" w:sz="4" w:space="0" w:color="auto"/>
              <w:right w:val="single" w:sz="4" w:space="0" w:color="auto"/>
            </w:tcBorders>
            <w:shd w:val="clear" w:color="auto" w:fill="auto"/>
            <w:hideMark/>
          </w:tcPr>
          <w:p w14:paraId="7A0872C1" w14:textId="77777777" w:rsidR="006A4BCF" w:rsidRDefault="006A4BCF" w:rsidP="006A4BCF">
            <w:pPr>
              <w:rPr>
                <w:color w:val="000000"/>
                <w:sz w:val="22"/>
                <w:szCs w:val="22"/>
              </w:rPr>
            </w:pPr>
            <w:r>
              <w:rPr>
                <w:color w:val="000000"/>
                <w:sz w:val="22"/>
                <w:szCs w:val="22"/>
              </w:rPr>
              <w:t>Kanceliarinės prekės</w:t>
            </w:r>
          </w:p>
        </w:tc>
        <w:tc>
          <w:tcPr>
            <w:tcW w:w="1560" w:type="dxa"/>
            <w:tcBorders>
              <w:top w:val="nil"/>
              <w:left w:val="nil"/>
              <w:bottom w:val="single" w:sz="4" w:space="0" w:color="auto"/>
              <w:right w:val="single" w:sz="4" w:space="0" w:color="auto"/>
            </w:tcBorders>
            <w:shd w:val="clear" w:color="000000" w:fill="FFFFFF"/>
            <w:noWrap/>
            <w:hideMark/>
          </w:tcPr>
          <w:p w14:paraId="31273F17" w14:textId="77777777" w:rsidR="006A4BCF" w:rsidRDefault="006A4BCF" w:rsidP="006A4BCF">
            <w:pPr>
              <w:jc w:val="center"/>
              <w:rPr>
                <w:color w:val="000000"/>
                <w:sz w:val="22"/>
                <w:szCs w:val="22"/>
              </w:rPr>
            </w:pPr>
            <w:r>
              <w:rPr>
                <w:color w:val="000000"/>
                <w:sz w:val="22"/>
                <w:szCs w:val="22"/>
              </w:rPr>
              <w:t>5,25</w:t>
            </w:r>
          </w:p>
        </w:tc>
        <w:tc>
          <w:tcPr>
            <w:tcW w:w="3543" w:type="dxa"/>
            <w:tcBorders>
              <w:top w:val="nil"/>
              <w:left w:val="nil"/>
              <w:bottom w:val="single" w:sz="4" w:space="0" w:color="auto"/>
              <w:right w:val="single" w:sz="4" w:space="0" w:color="auto"/>
            </w:tcBorders>
            <w:shd w:val="clear" w:color="auto" w:fill="auto"/>
            <w:vAlign w:val="bottom"/>
            <w:hideMark/>
          </w:tcPr>
          <w:p w14:paraId="49AC1B43" w14:textId="77777777" w:rsidR="006A4BCF" w:rsidRDefault="006A4BCF">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klijai </w:t>
            </w:r>
            <w:proofErr w:type="spellStart"/>
            <w:r>
              <w:rPr>
                <w:color w:val="000000"/>
                <w:sz w:val="22"/>
                <w:szCs w:val="22"/>
              </w:rPr>
              <w:t>pieštukiniai</w:t>
            </w:r>
            <w:proofErr w:type="spellEnd"/>
            <w:r>
              <w:rPr>
                <w:color w:val="000000"/>
                <w:sz w:val="22"/>
                <w:szCs w:val="22"/>
              </w:rPr>
              <w:t>, spalvotas popierius ir kitos priemonės veiklai vykdyti.( Vienam darbuotojui tenka- 17,50 Eur mėnesiui / 6 darbuotojai (</w:t>
            </w:r>
            <w:proofErr w:type="spellStart"/>
            <w:r>
              <w:rPr>
                <w:color w:val="000000"/>
                <w:sz w:val="22"/>
                <w:szCs w:val="22"/>
              </w:rPr>
              <w:t>soc</w:t>
            </w:r>
            <w:proofErr w:type="spellEnd"/>
            <w:r>
              <w:rPr>
                <w:color w:val="000000"/>
                <w:sz w:val="22"/>
                <w:szCs w:val="22"/>
              </w:rPr>
              <w:t xml:space="preserve">. darbuotoja, </w:t>
            </w:r>
            <w:proofErr w:type="spellStart"/>
            <w:r>
              <w:rPr>
                <w:color w:val="000000"/>
                <w:sz w:val="22"/>
                <w:szCs w:val="22"/>
              </w:rPr>
              <w:t>soc</w:t>
            </w:r>
            <w:proofErr w:type="spellEnd"/>
            <w:r>
              <w:rPr>
                <w:color w:val="000000"/>
                <w:sz w:val="22"/>
                <w:szCs w:val="22"/>
              </w:rPr>
              <w:t>. darbuotojo padėjėjai ir psichologė)  / 20 vietų  = 5,25 Eur)</w:t>
            </w:r>
          </w:p>
        </w:tc>
      </w:tr>
      <w:tr w:rsidR="006A4BCF" w14:paraId="3D669B0B" w14:textId="77777777" w:rsidTr="006A4BCF">
        <w:trPr>
          <w:trHeight w:val="709"/>
        </w:trPr>
        <w:tc>
          <w:tcPr>
            <w:tcW w:w="528" w:type="dxa"/>
            <w:tcBorders>
              <w:top w:val="nil"/>
              <w:left w:val="single" w:sz="4" w:space="0" w:color="auto"/>
              <w:bottom w:val="single" w:sz="4" w:space="0" w:color="auto"/>
              <w:right w:val="single" w:sz="4" w:space="0" w:color="auto"/>
            </w:tcBorders>
            <w:shd w:val="clear" w:color="auto" w:fill="auto"/>
            <w:noWrap/>
            <w:hideMark/>
          </w:tcPr>
          <w:p w14:paraId="68017E37" w14:textId="6759C406" w:rsidR="006A4BCF" w:rsidRDefault="006A4BCF" w:rsidP="006A4BCF">
            <w:pPr>
              <w:jc w:val="center"/>
              <w:rPr>
                <w:color w:val="000000"/>
                <w:sz w:val="22"/>
                <w:szCs w:val="22"/>
              </w:rPr>
            </w:pPr>
            <w:r>
              <w:rPr>
                <w:color w:val="000000"/>
                <w:sz w:val="22"/>
                <w:szCs w:val="22"/>
              </w:rPr>
              <w:t>7.</w:t>
            </w:r>
          </w:p>
        </w:tc>
        <w:tc>
          <w:tcPr>
            <w:tcW w:w="4008" w:type="dxa"/>
            <w:tcBorders>
              <w:top w:val="nil"/>
              <w:left w:val="nil"/>
              <w:bottom w:val="single" w:sz="4" w:space="0" w:color="auto"/>
              <w:right w:val="single" w:sz="4" w:space="0" w:color="auto"/>
            </w:tcBorders>
            <w:shd w:val="clear" w:color="auto" w:fill="auto"/>
            <w:hideMark/>
          </w:tcPr>
          <w:p w14:paraId="1C53E1A5" w14:textId="77777777" w:rsidR="006A4BCF" w:rsidRDefault="006A4BCF" w:rsidP="006A4BCF">
            <w:pPr>
              <w:rPr>
                <w:color w:val="000000"/>
                <w:sz w:val="22"/>
                <w:szCs w:val="22"/>
              </w:rPr>
            </w:pPr>
            <w:r>
              <w:rPr>
                <w:color w:val="000000"/>
                <w:sz w:val="22"/>
                <w:szCs w:val="22"/>
              </w:rPr>
              <w:t>Kitos būtinos išlaidos švaros prekėms, baldams, buitinei technikai, patalpų remontui ir kita</w:t>
            </w:r>
          </w:p>
        </w:tc>
        <w:tc>
          <w:tcPr>
            <w:tcW w:w="1560" w:type="dxa"/>
            <w:tcBorders>
              <w:top w:val="nil"/>
              <w:left w:val="nil"/>
              <w:bottom w:val="single" w:sz="4" w:space="0" w:color="auto"/>
              <w:right w:val="single" w:sz="4" w:space="0" w:color="auto"/>
            </w:tcBorders>
            <w:shd w:val="clear" w:color="000000" w:fill="FFFFFF"/>
            <w:noWrap/>
            <w:hideMark/>
          </w:tcPr>
          <w:p w14:paraId="59042C5D" w14:textId="77777777" w:rsidR="006A4BCF" w:rsidRDefault="006A4BCF" w:rsidP="006A4BCF">
            <w:pPr>
              <w:jc w:val="center"/>
              <w:rPr>
                <w:color w:val="000000"/>
                <w:sz w:val="22"/>
                <w:szCs w:val="22"/>
              </w:rPr>
            </w:pPr>
            <w:r>
              <w:rPr>
                <w:color w:val="000000"/>
                <w:sz w:val="22"/>
                <w:szCs w:val="22"/>
              </w:rPr>
              <w:t>50,00</w:t>
            </w:r>
          </w:p>
        </w:tc>
        <w:tc>
          <w:tcPr>
            <w:tcW w:w="3543" w:type="dxa"/>
            <w:tcBorders>
              <w:top w:val="nil"/>
              <w:left w:val="nil"/>
              <w:bottom w:val="single" w:sz="4" w:space="0" w:color="auto"/>
              <w:right w:val="single" w:sz="4" w:space="0" w:color="auto"/>
            </w:tcBorders>
            <w:shd w:val="clear" w:color="auto" w:fill="auto"/>
            <w:vAlign w:val="bottom"/>
            <w:hideMark/>
          </w:tcPr>
          <w:p w14:paraId="1026D92F" w14:textId="77777777" w:rsidR="006A4BCF" w:rsidRDefault="006A4BCF">
            <w:pPr>
              <w:rPr>
                <w:color w:val="000000"/>
                <w:sz w:val="22"/>
                <w:szCs w:val="22"/>
              </w:rPr>
            </w:pPr>
            <w:r>
              <w:rPr>
                <w:color w:val="000000"/>
                <w:sz w:val="22"/>
                <w:szCs w:val="22"/>
              </w:rPr>
              <w:t xml:space="preserve">Išlaidos per mėnesį 1000 Eur / 20 vietų = 50 Eur. </w:t>
            </w:r>
          </w:p>
        </w:tc>
      </w:tr>
      <w:tr w:rsidR="006A4BCF" w14:paraId="68763D2F" w14:textId="77777777" w:rsidTr="006A4BCF">
        <w:trPr>
          <w:trHeight w:val="43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2456CCF7" w14:textId="77777777" w:rsidR="006A4BCF" w:rsidRDefault="006A4BCF">
            <w:pPr>
              <w:rPr>
                <w:color w:val="000000"/>
                <w:sz w:val="22"/>
                <w:szCs w:val="22"/>
              </w:rPr>
            </w:pPr>
            <w:r>
              <w:rPr>
                <w:color w:val="000000"/>
                <w:sz w:val="22"/>
                <w:szCs w:val="22"/>
              </w:rPr>
              <w:t> </w:t>
            </w:r>
          </w:p>
        </w:tc>
        <w:tc>
          <w:tcPr>
            <w:tcW w:w="4008" w:type="dxa"/>
            <w:tcBorders>
              <w:top w:val="nil"/>
              <w:left w:val="nil"/>
              <w:bottom w:val="single" w:sz="4" w:space="0" w:color="auto"/>
              <w:right w:val="single" w:sz="4" w:space="0" w:color="auto"/>
            </w:tcBorders>
            <w:shd w:val="clear" w:color="auto" w:fill="auto"/>
            <w:noWrap/>
            <w:vAlign w:val="bottom"/>
            <w:hideMark/>
          </w:tcPr>
          <w:p w14:paraId="3101DCA6" w14:textId="77777777" w:rsidR="006A4BCF" w:rsidRDefault="006A4BCF">
            <w:pPr>
              <w:jc w:val="center"/>
              <w:rPr>
                <w:b/>
                <w:bCs/>
                <w:color w:val="000000"/>
                <w:sz w:val="22"/>
                <w:szCs w:val="22"/>
              </w:rPr>
            </w:pPr>
            <w:r>
              <w:rPr>
                <w:b/>
                <w:bCs/>
                <w:color w:val="000000"/>
                <w:sz w:val="22"/>
                <w:szCs w:val="22"/>
              </w:rPr>
              <w:t>Iš viso KLD</w:t>
            </w:r>
          </w:p>
        </w:tc>
        <w:tc>
          <w:tcPr>
            <w:tcW w:w="1560" w:type="dxa"/>
            <w:tcBorders>
              <w:top w:val="nil"/>
              <w:left w:val="nil"/>
              <w:bottom w:val="single" w:sz="4" w:space="0" w:color="auto"/>
              <w:right w:val="single" w:sz="4" w:space="0" w:color="auto"/>
            </w:tcBorders>
            <w:shd w:val="clear" w:color="000000" w:fill="FFFFFF"/>
            <w:noWrap/>
            <w:vAlign w:val="bottom"/>
            <w:hideMark/>
          </w:tcPr>
          <w:p w14:paraId="2F7A99A2" w14:textId="77777777" w:rsidR="006A4BCF" w:rsidRDefault="006A4BCF">
            <w:pPr>
              <w:jc w:val="right"/>
              <w:rPr>
                <w:b/>
                <w:bCs/>
                <w:color w:val="000000"/>
                <w:sz w:val="22"/>
                <w:szCs w:val="22"/>
              </w:rPr>
            </w:pPr>
            <w:r>
              <w:rPr>
                <w:b/>
                <w:bCs/>
                <w:color w:val="000000"/>
                <w:sz w:val="22"/>
                <w:szCs w:val="22"/>
              </w:rPr>
              <w:t>654,79</w:t>
            </w:r>
          </w:p>
        </w:tc>
        <w:tc>
          <w:tcPr>
            <w:tcW w:w="3543" w:type="dxa"/>
            <w:tcBorders>
              <w:top w:val="nil"/>
              <w:left w:val="nil"/>
              <w:bottom w:val="single" w:sz="4" w:space="0" w:color="auto"/>
              <w:right w:val="single" w:sz="4" w:space="0" w:color="auto"/>
            </w:tcBorders>
            <w:shd w:val="clear" w:color="auto" w:fill="auto"/>
            <w:vAlign w:val="bottom"/>
            <w:hideMark/>
          </w:tcPr>
          <w:p w14:paraId="0D64A0B7" w14:textId="77777777" w:rsidR="006A4BCF" w:rsidRDefault="006A4BCF">
            <w:pPr>
              <w:rPr>
                <w:sz w:val="22"/>
                <w:szCs w:val="22"/>
              </w:rPr>
            </w:pPr>
            <w:r>
              <w:rPr>
                <w:sz w:val="22"/>
                <w:szCs w:val="22"/>
              </w:rPr>
              <w:t> </w:t>
            </w:r>
          </w:p>
        </w:tc>
      </w:tr>
      <w:tr w:rsidR="006A4BCF" w14:paraId="208B6B6F" w14:textId="77777777" w:rsidTr="006A4BCF">
        <w:trPr>
          <w:trHeight w:val="40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B161077" w14:textId="77777777" w:rsidR="006A4BCF" w:rsidRDefault="006A4BCF">
            <w:pPr>
              <w:rPr>
                <w:color w:val="000000"/>
                <w:sz w:val="22"/>
                <w:szCs w:val="22"/>
              </w:rPr>
            </w:pPr>
            <w:r>
              <w:rPr>
                <w:color w:val="000000"/>
                <w:sz w:val="22"/>
                <w:szCs w:val="22"/>
              </w:rPr>
              <w:t> </w:t>
            </w:r>
          </w:p>
        </w:tc>
        <w:tc>
          <w:tcPr>
            <w:tcW w:w="4008" w:type="dxa"/>
            <w:tcBorders>
              <w:top w:val="nil"/>
              <w:left w:val="nil"/>
              <w:bottom w:val="single" w:sz="4" w:space="0" w:color="auto"/>
              <w:right w:val="single" w:sz="4" w:space="0" w:color="auto"/>
            </w:tcBorders>
            <w:shd w:val="clear" w:color="auto" w:fill="auto"/>
            <w:vAlign w:val="bottom"/>
            <w:hideMark/>
          </w:tcPr>
          <w:p w14:paraId="38825749" w14:textId="77777777" w:rsidR="006A4BCF" w:rsidRDefault="006A4BCF">
            <w:pPr>
              <w:jc w:val="center"/>
              <w:rPr>
                <w:b/>
                <w:bCs/>
                <w:color w:val="000000"/>
                <w:sz w:val="22"/>
                <w:szCs w:val="22"/>
              </w:rPr>
            </w:pPr>
            <w:r>
              <w:rPr>
                <w:b/>
                <w:bCs/>
                <w:color w:val="000000"/>
                <w:sz w:val="22"/>
                <w:szCs w:val="22"/>
              </w:rPr>
              <w:t>Iš viso BLD + KLD</w:t>
            </w:r>
          </w:p>
        </w:tc>
        <w:tc>
          <w:tcPr>
            <w:tcW w:w="1560" w:type="dxa"/>
            <w:tcBorders>
              <w:top w:val="nil"/>
              <w:left w:val="nil"/>
              <w:bottom w:val="single" w:sz="4" w:space="0" w:color="auto"/>
              <w:right w:val="single" w:sz="4" w:space="0" w:color="auto"/>
            </w:tcBorders>
            <w:shd w:val="clear" w:color="auto" w:fill="auto"/>
            <w:noWrap/>
            <w:vAlign w:val="bottom"/>
            <w:hideMark/>
          </w:tcPr>
          <w:p w14:paraId="7B5B4BE1" w14:textId="77777777" w:rsidR="006A4BCF" w:rsidRDefault="006A4BCF">
            <w:pPr>
              <w:jc w:val="right"/>
              <w:rPr>
                <w:b/>
                <w:bCs/>
                <w:color w:val="000000"/>
                <w:sz w:val="22"/>
                <w:szCs w:val="22"/>
              </w:rPr>
            </w:pPr>
            <w:r>
              <w:rPr>
                <w:b/>
                <w:bCs/>
                <w:color w:val="000000"/>
                <w:sz w:val="22"/>
                <w:szCs w:val="22"/>
              </w:rPr>
              <w:t>960,52</w:t>
            </w:r>
          </w:p>
        </w:tc>
        <w:tc>
          <w:tcPr>
            <w:tcW w:w="3543" w:type="dxa"/>
            <w:tcBorders>
              <w:top w:val="nil"/>
              <w:left w:val="nil"/>
              <w:bottom w:val="single" w:sz="4" w:space="0" w:color="auto"/>
              <w:right w:val="single" w:sz="4" w:space="0" w:color="auto"/>
            </w:tcBorders>
            <w:shd w:val="clear" w:color="auto" w:fill="auto"/>
            <w:vAlign w:val="bottom"/>
            <w:hideMark/>
          </w:tcPr>
          <w:p w14:paraId="787AF810" w14:textId="77777777" w:rsidR="006A4BCF" w:rsidRDefault="006A4BCF">
            <w:pPr>
              <w:rPr>
                <w:color w:val="000000"/>
                <w:sz w:val="22"/>
                <w:szCs w:val="22"/>
              </w:rPr>
            </w:pPr>
            <w:r>
              <w:rPr>
                <w:color w:val="000000"/>
                <w:sz w:val="22"/>
                <w:szCs w:val="22"/>
              </w:rPr>
              <w:t> </w:t>
            </w:r>
          </w:p>
        </w:tc>
      </w:tr>
      <w:tr w:rsidR="006A4BCF" w14:paraId="7D529547" w14:textId="77777777" w:rsidTr="006A4BCF">
        <w:trPr>
          <w:trHeight w:val="300"/>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FA55146" w14:textId="77777777" w:rsidR="006A4BCF" w:rsidRDefault="006A4BCF">
            <w:pPr>
              <w:rPr>
                <w:color w:val="000000"/>
                <w:sz w:val="22"/>
                <w:szCs w:val="22"/>
              </w:rPr>
            </w:pPr>
            <w:r>
              <w:rPr>
                <w:color w:val="000000"/>
                <w:sz w:val="22"/>
                <w:szCs w:val="22"/>
              </w:rPr>
              <w:t> </w:t>
            </w:r>
          </w:p>
        </w:tc>
        <w:tc>
          <w:tcPr>
            <w:tcW w:w="4008" w:type="dxa"/>
            <w:tcBorders>
              <w:top w:val="nil"/>
              <w:left w:val="nil"/>
              <w:bottom w:val="single" w:sz="4" w:space="0" w:color="auto"/>
              <w:right w:val="single" w:sz="4" w:space="0" w:color="auto"/>
            </w:tcBorders>
            <w:shd w:val="clear" w:color="auto" w:fill="auto"/>
            <w:noWrap/>
            <w:vAlign w:val="bottom"/>
            <w:hideMark/>
          </w:tcPr>
          <w:p w14:paraId="242BBD01" w14:textId="77777777" w:rsidR="006A4BCF" w:rsidRDefault="006A4BCF">
            <w:pPr>
              <w:rPr>
                <w:b/>
                <w:bCs/>
                <w:color w:val="000000"/>
                <w:sz w:val="22"/>
                <w:szCs w:val="22"/>
              </w:rPr>
            </w:pPr>
            <w:r>
              <w:rPr>
                <w:b/>
                <w:bCs/>
                <w:color w:val="000000"/>
                <w:sz w:val="22"/>
                <w:szCs w:val="22"/>
              </w:rPr>
              <w:t>Paslaugos kaina  Eur/ parai</w:t>
            </w:r>
          </w:p>
        </w:tc>
        <w:tc>
          <w:tcPr>
            <w:tcW w:w="1560" w:type="dxa"/>
            <w:tcBorders>
              <w:top w:val="nil"/>
              <w:left w:val="nil"/>
              <w:bottom w:val="single" w:sz="4" w:space="0" w:color="auto"/>
              <w:right w:val="single" w:sz="4" w:space="0" w:color="auto"/>
            </w:tcBorders>
            <w:shd w:val="clear" w:color="auto" w:fill="auto"/>
            <w:noWrap/>
            <w:vAlign w:val="bottom"/>
            <w:hideMark/>
          </w:tcPr>
          <w:p w14:paraId="3CFE8949" w14:textId="77777777" w:rsidR="006A4BCF" w:rsidRDefault="006A4BCF">
            <w:pPr>
              <w:jc w:val="right"/>
              <w:rPr>
                <w:b/>
                <w:bCs/>
                <w:color w:val="000000"/>
                <w:sz w:val="22"/>
                <w:szCs w:val="22"/>
              </w:rPr>
            </w:pPr>
            <w:r>
              <w:rPr>
                <w:b/>
                <w:bCs/>
                <w:color w:val="000000"/>
                <w:sz w:val="22"/>
                <w:szCs w:val="22"/>
              </w:rPr>
              <w:t>32</w:t>
            </w:r>
          </w:p>
        </w:tc>
        <w:tc>
          <w:tcPr>
            <w:tcW w:w="3543" w:type="dxa"/>
            <w:tcBorders>
              <w:top w:val="nil"/>
              <w:left w:val="nil"/>
              <w:bottom w:val="single" w:sz="4" w:space="0" w:color="auto"/>
              <w:right w:val="single" w:sz="4" w:space="0" w:color="auto"/>
            </w:tcBorders>
            <w:shd w:val="clear" w:color="auto" w:fill="auto"/>
            <w:noWrap/>
            <w:vAlign w:val="bottom"/>
            <w:hideMark/>
          </w:tcPr>
          <w:p w14:paraId="0BE578A9" w14:textId="77777777" w:rsidR="006A4BCF" w:rsidRDefault="006A4BCF">
            <w:pPr>
              <w:rPr>
                <w:color w:val="000000"/>
                <w:sz w:val="22"/>
                <w:szCs w:val="22"/>
              </w:rPr>
            </w:pPr>
            <w:r>
              <w:rPr>
                <w:color w:val="000000"/>
                <w:sz w:val="22"/>
                <w:szCs w:val="22"/>
              </w:rPr>
              <w:t> </w:t>
            </w:r>
          </w:p>
        </w:tc>
      </w:tr>
    </w:tbl>
    <w:p w14:paraId="184C9CFA" w14:textId="77777777" w:rsidR="006A4BCF" w:rsidRPr="004E30E8" w:rsidRDefault="006A4BCF" w:rsidP="004E30E8">
      <w:pPr>
        <w:tabs>
          <w:tab w:val="left" w:pos="284"/>
          <w:tab w:val="left" w:pos="851"/>
        </w:tabs>
        <w:spacing w:line="360" w:lineRule="auto"/>
        <w:ind w:firstLine="851"/>
        <w:jc w:val="both"/>
      </w:pPr>
    </w:p>
    <w:p w14:paraId="3FCC3503" w14:textId="77777777" w:rsidR="004E30E8" w:rsidRPr="004E30E8" w:rsidRDefault="004E30E8" w:rsidP="004E30E8">
      <w:pPr>
        <w:tabs>
          <w:tab w:val="left" w:pos="284"/>
          <w:tab w:val="left" w:pos="851"/>
        </w:tabs>
        <w:spacing w:line="360" w:lineRule="auto"/>
        <w:ind w:firstLine="851"/>
        <w:jc w:val="both"/>
      </w:pPr>
      <w:r w:rsidRPr="004E30E8">
        <w:rPr>
          <w:b/>
          <w:lang w:eastAsia="lt-LT"/>
        </w:rPr>
        <w:t>9. Sprendimo projekto iniciatoriai ir rengėjai, pranešėjas</w:t>
      </w:r>
      <w:r w:rsidRPr="004E30E8">
        <w:rPr>
          <w:lang w:eastAsia="lt-LT"/>
        </w:rPr>
        <w:t xml:space="preserve">             </w:t>
      </w:r>
    </w:p>
    <w:p w14:paraId="181A8265" w14:textId="77777777" w:rsidR="004E30E8" w:rsidRPr="004E30E8" w:rsidRDefault="004E30E8" w:rsidP="004E30E8">
      <w:pPr>
        <w:tabs>
          <w:tab w:val="left" w:pos="284"/>
        </w:tabs>
        <w:spacing w:line="360" w:lineRule="auto"/>
        <w:ind w:firstLine="851"/>
        <w:jc w:val="both"/>
        <w:rPr>
          <w:rFonts w:eastAsia="Calibri"/>
          <w:lang w:eastAsia="lt-LT"/>
        </w:rPr>
      </w:pPr>
      <w:r w:rsidRPr="004E30E8">
        <w:rPr>
          <w:rFonts w:eastAsia="Calibri"/>
          <w:lang w:eastAsia="lt-LT"/>
        </w:rPr>
        <w:t xml:space="preserve">Sprendimo projekto iniciatorius – Anykščių rajono </w:t>
      </w:r>
      <w:r w:rsidR="003F3639">
        <w:rPr>
          <w:rFonts w:eastAsia="Calibri"/>
          <w:lang w:eastAsia="lt-LT"/>
        </w:rPr>
        <w:t>šeimos ir vaiko gerovės centras</w:t>
      </w:r>
      <w:r w:rsidRPr="004E30E8">
        <w:rPr>
          <w:rFonts w:eastAsia="Calibri"/>
          <w:lang w:eastAsia="lt-LT"/>
        </w:rPr>
        <w:t>.</w:t>
      </w:r>
    </w:p>
    <w:p w14:paraId="56316EC3" w14:textId="77777777" w:rsidR="006A4BCF" w:rsidRPr="009061C1" w:rsidRDefault="006A4BCF" w:rsidP="006A4BCF">
      <w:pPr>
        <w:tabs>
          <w:tab w:val="left" w:pos="284"/>
        </w:tabs>
        <w:spacing w:line="360" w:lineRule="auto"/>
        <w:ind w:firstLine="851"/>
        <w:jc w:val="both"/>
      </w:pPr>
      <w:r>
        <w:t>Rengėja / pranešėja – Socialinės paramos skyriaus vedėjo pavaduotoja Laura Stalauskaitė.</w:t>
      </w:r>
    </w:p>
    <w:p w14:paraId="11ACFF95" w14:textId="77777777" w:rsidR="004E30E8" w:rsidRDefault="004E30E8" w:rsidP="0023178B">
      <w:pPr>
        <w:tabs>
          <w:tab w:val="right" w:pos="9638"/>
        </w:tabs>
        <w:spacing w:line="360" w:lineRule="auto"/>
        <w:jc w:val="center"/>
      </w:pPr>
    </w:p>
    <w:sectPr w:rsidR="004E30E8" w:rsidSect="00332383">
      <w:headerReference w:type="even" r:id="rId10"/>
      <w:headerReference w:type="first" r:id="rId11"/>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6CDD" w14:textId="77777777" w:rsidR="00554477" w:rsidRDefault="00554477">
      <w:r>
        <w:separator/>
      </w:r>
    </w:p>
  </w:endnote>
  <w:endnote w:type="continuationSeparator" w:id="0">
    <w:p w14:paraId="3B6878F7" w14:textId="77777777" w:rsidR="00554477" w:rsidRDefault="0055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5135B" w14:textId="77777777" w:rsidR="00554477" w:rsidRDefault="00554477">
      <w:r>
        <w:separator/>
      </w:r>
    </w:p>
  </w:footnote>
  <w:footnote w:type="continuationSeparator" w:id="0">
    <w:p w14:paraId="0509A1A7" w14:textId="77777777" w:rsidR="00554477" w:rsidRDefault="00554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DA38A" w14:textId="77777777" w:rsidR="00DE54E8" w:rsidRDefault="00DE54E8" w:rsidP="00567BC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7579935" w14:textId="77777777" w:rsidR="00DE54E8" w:rsidRDefault="00DE54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DA7B" w14:textId="77777777" w:rsidR="00602D91" w:rsidRDefault="00602D91" w:rsidP="00602D9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72622"/>
    <w:multiLevelType w:val="hybridMultilevel"/>
    <w:tmpl w:val="96108E70"/>
    <w:lvl w:ilvl="0" w:tplc="F0022CDA">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629EB"/>
    <w:multiLevelType w:val="hybridMultilevel"/>
    <w:tmpl w:val="C3369B60"/>
    <w:lvl w:ilvl="0" w:tplc="DFC65E8E">
      <w:start w:val="1"/>
      <w:numFmt w:val="decimal"/>
      <w:lvlText w:val="%1."/>
      <w:lvlJc w:val="left"/>
      <w:pPr>
        <w:ind w:left="1834" w:hanging="112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1C8689A"/>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7C201C2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5269846">
    <w:abstractNumId w:val="0"/>
  </w:num>
  <w:num w:numId="2" w16cid:durableId="1299191828">
    <w:abstractNumId w:val="1"/>
  </w:num>
  <w:num w:numId="3" w16cid:durableId="2041393543">
    <w:abstractNumId w:val="3"/>
  </w:num>
  <w:num w:numId="4" w16cid:durableId="1467964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FE3"/>
    <w:rsid w:val="00001CD0"/>
    <w:rsid w:val="0000387D"/>
    <w:rsid w:val="00004BDD"/>
    <w:rsid w:val="00005645"/>
    <w:rsid w:val="00007569"/>
    <w:rsid w:val="00015930"/>
    <w:rsid w:val="00020A04"/>
    <w:rsid w:val="0002343E"/>
    <w:rsid w:val="00023681"/>
    <w:rsid w:val="000253A1"/>
    <w:rsid w:val="00033F62"/>
    <w:rsid w:val="00035B91"/>
    <w:rsid w:val="0004167D"/>
    <w:rsid w:val="00050504"/>
    <w:rsid w:val="0005070D"/>
    <w:rsid w:val="0005275A"/>
    <w:rsid w:val="00066EB8"/>
    <w:rsid w:val="0006748B"/>
    <w:rsid w:val="000731CD"/>
    <w:rsid w:val="00075A25"/>
    <w:rsid w:val="000769DD"/>
    <w:rsid w:val="00082ADB"/>
    <w:rsid w:val="00085C44"/>
    <w:rsid w:val="00086442"/>
    <w:rsid w:val="00094C0F"/>
    <w:rsid w:val="000960D5"/>
    <w:rsid w:val="000972D6"/>
    <w:rsid w:val="000A31F2"/>
    <w:rsid w:val="000B57BB"/>
    <w:rsid w:val="000B5E81"/>
    <w:rsid w:val="000C0F3A"/>
    <w:rsid w:val="000C1418"/>
    <w:rsid w:val="000C3274"/>
    <w:rsid w:val="000C5139"/>
    <w:rsid w:val="000C58A1"/>
    <w:rsid w:val="000C67F3"/>
    <w:rsid w:val="000C7CEE"/>
    <w:rsid w:val="000C7EEF"/>
    <w:rsid w:val="000D2224"/>
    <w:rsid w:val="000D59DB"/>
    <w:rsid w:val="000D6D67"/>
    <w:rsid w:val="000D7004"/>
    <w:rsid w:val="000E0BDE"/>
    <w:rsid w:val="000F0A88"/>
    <w:rsid w:val="000F23B1"/>
    <w:rsid w:val="000F7392"/>
    <w:rsid w:val="00101334"/>
    <w:rsid w:val="00102319"/>
    <w:rsid w:val="00106E02"/>
    <w:rsid w:val="00112B3C"/>
    <w:rsid w:val="00116337"/>
    <w:rsid w:val="00121E20"/>
    <w:rsid w:val="001249BD"/>
    <w:rsid w:val="001268AC"/>
    <w:rsid w:val="00127FFA"/>
    <w:rsid w:val="00131622"/>
    <w:rsid w:val="0013422D"/>
    <w:rsid w:val="001342A6"/>
    <w:rsid w:val="00135606"/>
    <w:rsid w:val="00137248"/>
    <w:rsid w:val="001423AF"/>
    <w:rsid w:val="001448F8"/>
    <w:rsid w:val="00145211"/>
    <w:rsid w:val="00145A28"/>
    <w:rsid w:val="0014647E"/>
    <w:rsid w:val="00146E24"/>
    <w:rsid w:val="0014721E"/>
    <w:rsid w:val="00155CB8"/>
    <w:rsid w:val="00160A65"/>
    <w:rsid w:val="00166626"/>
    <w:rsid w:val="00166753"/>
    <w:rsid w:val="001731F8"/>
    <w:rsid w:val="00173344"/>
    <w:rsid w:val="00175931"/>
    <w:rsid w:val="00176455"/>
    <w:rsid w:val="00181346"/>
    <w:rsid w:val="0018251B"/>
    <w:rsid w:val="001828BF"/>
    <w:rsid w:val="001837AA"/>
    <w:rsid w:val="00187EE0"/>
    <w:rsid w:val="00194AD7"/>
    <w:rsid w:val="00195A95"/>
    <w:rsid w:val="00196553"/>
    <w:rsid w:val="0019719D"/>
    <w:rsid w:val="001976F3"/>
    <w:rsid w:val="001977DC"/>
    <w:rsid w:val="001A33D3"/>
    <w:rsid w:val="001A552F"/>
    <w:rsid w:val="001A59B3"/>
    <w:rsid w:val="001A5B1E"/>
    <w:rsid w:val="001B7E17"/>
    <w:rsid w:val="001C022E"/>
    <w:rsid w:val="001C071A"/>
    <w:rsid w:val="001C7356"/>
    <w:rsid w:val="001E1309"/>
    <w:rsid w:val="001E1754"/>
    <w:rsid w:val="001E1F57"/>
    <w:rsid w:val="001E3491"/>
    <w:rsid w:val="001E55B6"/>
    <w:rsid w:val="001E6EBC"/>
    <w:rsid w:val="001E76C6"/>
    <w:rsid w:val="001E7F99"/>
    <w:rsid w:val="001F1BBD"/>
    <w:rsid w:val="002017BD"/>
    <w:rsid w:val="002032C0"/>
    <w:rsid w:val="00206281"/>
    <w:rsid w:val="002072D6"/>
    <w:rsid w:val="00210D71"/>
    <w:rsid w:val="00211B57"/>
    <w:rsid w:val="00212547"/>
    <w:rsid w:val="00212F58"/>
    <w:rsid w:val="00213269"/>
    <w:rsid w:val="00213AD4"/>
    <w:rsid w:val="002172A8"/>
    <w:rsid w:val="002207A9"/>
    <w:rsid w:val="00222181"/>
    <w:rsid w:val="0023178B"/>
    <w:rsid w:val="0023416F"/>
    <w:rsid w:val="002371A1"/>
    <w:rsid w:val="00240D3E"/>
    <w:rsid w:val="002474AD"/>
    <w:rsid w:val="002477C8"/>
    <w:rsid w:val="002479E2"/>
    <w:rsid w:val="00247C2A"/>
    <w:rsid w:val="00247E91"/>
    <w:rsid w:val="002512DA"/>
    <w:rsid w:val="002519CA"/>
    <w:rsid w:val="00257141"/>
    <w:rsid w:val="00260145"/>
    <w:rsid w:val="002652A3"/>
    <w:rsid w:val="002658C0"/>
    <w:rsid w:val="00267A30"/>
    <w:rsid w:val="00275551"/>
    <w:rsid w:val="00276481"/>
    <w:rsid w:val="002810BA"/>
    <w:rsid w:val="00282F71"/>
    <w:rsid w:val="0028364F"/>
    <w:rsid w:val="00285E3F"/>
    <w:rsid w:val="00286CBF"/>
    <w:rsid w:val="00287119"/>
    <w:rsid w:val="002876D7"/>
    <w:rsid w:val="00290C50"/>
    <w:rsid w:val="002914CB"/>
    <w:rsid w:val="00291DA8"/>
    <w:rsid w:val="00292519"/>
    <w:rsid w:val="00294557"/>
    <w:rsid w:val="00294D29"/>
    <w:rsid w:val="002970EA"/>
    <w:rsid w:val="002A0D0F"/>
    <w:rsid w:val="002A1246"/>
    <w:rsid w:val="002A3FFF"/>
    <w:rsid w:val="002A55B9"/>
    <w:rsid w:val="002A60E4"/>
    <w:rsid w:val="002B1146"/>
    <w:rsid w:val="002B1BA5"/>
    <w:rsid w:val="002B3C26"/>
    <w:rsid w:val="002B4F34"/>
    <w:rsid w:val="002B5947"/>
    <w:rsid w:val="002B5BB1"/>
    <w:rsid w:val="002C3779"/>
    <w:rsid w:val="002C4604"/>
    <w:rsid w:val="002C7224"/>
    <w:rsid w:val="002C7AF2"/>
    <w:rsid w:val="002D0650"/>
    <w:rsid w:val="002D4398"/>
    <w:rsid w:val="002D4885"/>
    <w:rsid w:val="002E0FE3"/>
    <w:rsid w:val="002E33CF"/>
    <w:rsid w:val="002E4727"/>
    <w:rsid w:val="002E5B76"/>
    <w:rsid w:val="002F0ED8"/>
    <w:rsid w:val="002F1BED"/>
    <w:rsid w:val="002F32BE"/>
    <w:rsid w:val="002F4347"/>
    <w:rsid w:val="002F50F7"/>
    <w:rsid w:val="002F52B0"/>
    <w:rsid w:val="002F5C89"/>
    <w:rsid w:val="003028A1"/>
    <w:rsid w:val="003032DD"/>
    <w:rsid w:val="00303C27"/>
    <w:rsid w:val="003074EF"/>
    <w:rsid w:val="003104CB"/>
    <w:rsid w:val="00312373"/>
    <w:rsid w:val="00316576"/>
    <w:rsid w:val="00317B7D"/>
    <w:rsid w:val="0032039D"/>
    <w:rsid w:val="00320CB7"/>
    <w:rsid w:val="00322A58"/>
    <w:rsid w:val="00327AA3"/>
    <w:rsid w:val="00332383"/>
    <w:rsid w:val="00333922"/>
    <w:rsid w:val="0033426B"/>
    <w:rsid w:val="00334291"/>
    <w:rsid w:val="00335844"/>
    <w:rsid w:val="00336352"/>
    <w:rsid w:val="00337516"/>
    <w:rsid w:val="00337C01"/>
    <w:rsid w:val="00341900"/>
    <w:rsid w:val="00342411"/>
    <w:rsid w:val="00342A5B"/>
    <w:rsid w:val="00352DA8"/>
    <w:rsid w:val="003538BD"/>
    <w:rsid w:val="00356575"/>
    <w:rsid w:val="00357C09"/>
    <w:rsid w:val="003600AA"/>
    <w:rsid w:val="003670A9"/>
    <w:rsid w:val="0036783E"/>
    <w:rsid w:val="00371798"/>
    <w:rsid w:val="0037396E"/>
    <w:rsid w:val="00376ABF"/>
    <w:rsid w:val="00382D78"/>
    <w:rsid w:val="0038390C"/>
    <w:rsid w:val="00385451"/>
    <w:rsid w:val="00390E7D"/>
    <w:rsid w:val="003934AE"/>
    <w:rsid w:val="00393FC2"/>
    <w:rsid w:val="003956EB"/>
    <w:rsid w:val="00397951"/>
    <w:rsid w:val="003A1388"/>
    <w:rsid w:val="003A16F4"/>
    <w:rsid w:val="003A524D"/>
    <w:rsid w:val="003A6AA4"/>
    <w:rsid w:val="003A7566"/>
    <w:rsid w:val="003B28CE"/>
    <w:rsid w:val="003B2F8F"/>
    <w:rsid w:val="003B3E25"/>
    <w:rsid w:val="003C0986"/>
    <w:rsid w:val="003C538A"/>
    <w:rsid w:val="003C5BAB"/>
    <w:rsid w:val="003C6F16"/>
    <w:rsid w:val="003D2F1F"/>
    <w:rsid w:val="003D3CCD"/>
    <w:rsid w:val="003D44D2"/>
    <w:rsid w:val="003D6466"/>
    <w:rsid w:val="003D68C6"/>
    <w:rsid w:val="003E22C8"/>
    <w:rsid w:val="003E285D"/>
    <w:rsid w:val="003E28C2"/>
    <w:rsid w:val="003E3190"/>
    <w:rsid w:val="003E6F36"/>
    <w:rsid w:val="003F0D7E"/>
    <w:rsid w:val="003F0E41"/>
    <w:rsid w:val="003F2BD7"/>
    <w:rsid w:val="003F2CD9"/>
    <w:rsid w:val="003F3639"/>
    <w:rsid w:val="00400511"/>
    <w:rsid w:val="004005DC"/>
    <w:rsid w:val="00400633"/>
    <w:rsid w:val="004009A6"/>
    <w:rsid w:val="00406650"/>
    <w:rsid w:val="004142E6"/>
    <w:rsid w:val="004176A3"/>
    <w:rsid w:val="00417F93"/>
    <w:rsid w:val="0042185B"/>
    <w:rsid w:val="00425CDB"/>
    <w:rsid w:val="00426E0C"/>
    <w:rsid w:val="0043016D"/>
    <w:rsid w:val="00441531"/>
    <w:rsid w:val="00441623"/>
    <w:rsid w:val="004418A0"/>
    <w:rsid w:val="00441D86"/>
    <w:rsid w:val="00442D3A"/>
    <w:rsid w:val="00445E5A"/>
    <w:rsid w:val="00446AC1"/>
    <w:rsid w:val="004509A0"/>
    <w:rsid w:val="00450DA3"/>
    <w:rsid w:val="004520CF"/>
    <w:rsid w:val="00452E0B"/>
    <w:rsid w:val="004606F5"/>
    <w:rsid w:val="004632B0"/>
    <w:rsid w:val="00464361"/>
    <w:rsid w:val="004662D8"/>
    <w:rsid w:val="00466BBD"/>
    <w:rsid w:val="00475478"/>
    <w:rsid w:val="00475BCC"/>
    <w:rsid w:val="0048094C"/>
    <w:rsid w:val="00481849"/>
    <w:rsid w:val="00482476"/>
    <w:rsid w:val="00484A06"/>
    <w:rsid w:val="00485AB8"/>
    <w:rsid w:val="0049100F"/>
    <w:rsid w:val="00492954"/>
    <w:rsid w:val="00493066"/>
    <w:rsid w:val="004942F2"/>
    <w:rsid w:val="004957FF"/>
    <w:rsid w:val="00496BAF"/>
    <w:rsid w:val="00496FF0"/>
    <w:rsid w:val="00497DD7"/>
    <w:rsid w:val="004A368D"/>
    <w:rsid w:val="004A3D15"/>
    <w:rsid w:val="004A5B93"/>
    <w:rsid w:val="004A7635"/>
    <w:rsid w:val="004B2154"/>
    <w:rsid w:val="004B6220"/>
    <w:rsid w:val="004C6EB4"/>
    <w:rsid w:val="004D0B7C"/>
    <w:rsid w:val="004D416D"/>
    <w:rsid w:val="004E078E"/>
    <w:rsid w:val="004E30E8"/>
    <w:rsid w:val="004E45DD"/>
    <w:rsid w:val="004E4BC8"/>
    <w:rsid w:val="004E4D5C"/>
    <w:rsid w:val="004E5CEF"/>
    <w:rsid w:val="004F1464"/>
    <w:rsid w:val="004F2509"/>
    <w:rsid w:val="004F29E6"/>
    <w:rsid w:val="004F354D"/>
    <w:rsid w:val="005001C9"/>
    <w:rsid w:val="00505E25"/>
    <w:rsid w:val="00506B79"/>
    <w:rsid w:val="0051267B"/>
    <w:rsid w:val="0051294A"/>
    <w:rsid w:val="00513C58"/>
    <w:rsid w:val="00516650"/>
    <w:rsid w:val="00516C1B"/>
    <w:rsid w:val="005204FA"/>
    <w:rsid w:val="005213C1"/>
    <w:rsid w:val="00521FBC"/>
    <w:rsid w:val="005236AA"/>
    <w:rsid w:val="00526E25"/>
    <w:rsid w:val="00534F2A"/>
    <w:rsid w:val="005436A5"/>
    <w:rsid w:val="005443B9"/>
    <w:rsid w:val="00547A90"/>
    <w:rsid w:val="00547B8F"/>
    <w:rsid w:val="00551A74"/>
    <w:rsid w:val="00554477"/>
    <w:rsid w:val="00555CC7"/>
    <w:rsid w:val="00555E90"/>
    <w:rsid w:val="00557289"/>
    <w:rsid w:val="00561EE8"/>
    <w:rsid w:val="0056202A"/>
    <w:rsid w:val="005656F7"/>
    <w:rsid w:val="00566DB7"/>
    <w:rsid w:val="00567BC9"/>
    <w:rsid w:val="005735CE"/>
    <w:rsid w:val="00576E33"/>
    <w:rsid w:val="005833C9"/>
    <w:rsid w:val="00585EA6"/>
    <w:rsid w:val="0058691A"/>
    <w:rsid w:val="00591225"/>
    <w:rsid w:val="00591347"/>
    <w:rsid w:val="00594EDB"/>
    <w:rsid w:val="005956B3"/>
    <w:rsid w:val="005A1B63"/>
    <w:rsid w:val="005A46D7"/>
    <w:rsid w:val="005A4FF0"/>
    <w:rsid w:val="005A4FFD"/>
    <w:rsid w:val="005A5ACF"/>
    <w:rsid w:val="005A62DD"/>
    <w:rsid w:val="005B24C7"/>
    <w:rsid w:val="005B2CE9"/>
    <w:rsid w:val="005C0903"/>
    <w:rsid w:val="005C09E9"/>
    <w:rsid w:val="005C2C21"/>
    <w:rsid w:val="005C3B5B"/>
    <w:rsid w:val="005C7C79"/>
    <w:rsid w:val="005D1BCE"/>
    <w:rsid w:val="005D3F49"/>
    <w:rsid w:val="005D747D"/>
    <w:rsid w:val="005E67ED"/>
    <w:rsid w:val="005F3A77"/>
    <w:rsid w:val="00601916"/>
    <w:rsid w:val="00602D91"/>
    <w:rsid w:val="00604BC2"/>
    <w:rsid w:val="00606567"/>
    <w:rsid w:val="006079F2"/>
    <w:rsid w:val="006105FC"/>
    <w:rsid w:val="00610A00"/>
    <w:rsid w:val="00611FF0"/>
    <w:rsid w:val="006127A9"/>
    <w:rsid w:val="006205C0"/>
    <w:rsid w:val="00621535"/>
    <w:rsid w:val="0062761A"/>
    <w:rsid w:val="00627B26"/>
    <w:rsid w:val="0063018A"/>
    <w:rsid w:val="00632E36"/>
    <w:rsid w:val="00634C8C"/>
    <w:rsid w:val="00636E52"/>
    <w:rsid w:val="00636E9B"/>
    <w:rsid w:val="00642E44"/>
    <w:rsid w:val="0065189A"/>
    <w:rsid w:val="00653AB3"/>
    <w:rsid w:val="00655CF1"/>
    <w:rsid w:val="00655E2E"/>
    <w:rsid w:val="006609CB"/>
    <w:rsid w:val="00663468"/>
    <w:rsid w:val="00671D16"/>
    <w:rsid w:val="0067294E"/>
    <w:rsid w:val="00674C65"/>
    <w:rsid w:val="006764BF"/>
    <w:rsid w:val="00676EB0"/>
    <w:rsid w:val="00681094"/>
    <w:rsid w:val="00681C46"/>
    <w:rsid w:val="00681C61"/>
    <w:rsid w:val="00681F5B"/>
    <w:rsid w:val="0068268E"/>
    <w:rsid w:val="006831C5"/>
    <w:rsid w:val="00686AFB"/>
    <w:rsid w:val="00691260"/>
    <w:rsid w:val="00691346"/>
    <w:rsid w:val="0069382F"/>
    <w:rsid w:val="006948CA"/>
    <w:rsid w:val="00694FB7"/>
    <w:rsid w:val="0069782A"/>
    <w:rsid w:val="00697FD3"/>
    <w:rsid w:val="006A05F9"/>
    <w:rsid w:val="006A41A5"/>
    <w:rsid w:val="006A4BCF"/>
    <w:rsid w:val="006A60E5"/>
    <w:rsid w:val="006B0424"/>
    <w:rsid w:val="006B48A8"/>
    <w:rsid w:val="006B4B44"/>
    <w:rsid w:val="006B4FF8"/>
    <w:rsid w:val="006B5133"/>
    <w:rsid w:val="006B7143"/>
    <w:rsid w:val="006B7253"/>
    <w:rsid w:val="006C28B5"/>
    <w:rsid w:val="006C32A2"/>
    <w:rsid w:val="006C3503"/>
    <w:rsid w:val="006C4F90"/>
    <w:rsid w:val="006C4FAD"/>
    <w:rsid w:val="006C577C"/>
    <w:rsid w:val="006D0E82"/>
    <w:rsid w:val="006D5B21"/>
    <w:rsid w:val="006D6640"/>
    <w:rsid w:val="006E3109"/>
    <w:rsid w:val="006E454A"/>
    <w:rsid w:val="006E7340"/>
    <w:rsid w:val="006F2AF6"/>
    <w:rsid w:val="006F3410"/>
    <w:rsid w:val="006F3C3C"/>
    <w:rsid w:val="006F5F3E"/>
    <w:rsid w:val="006F65B7"/>
    <w:rsid w:val="00700625"/>
    <w:rsid w:val="007038C6"/>
    <w:rsid w:val="00705935"/>
    <w:rsid w:val="00706216"/>
    <w:rsid w:val="007063D7"/>
    <w:rsid w:val="00712089"/>
    <w:rsid w:val="00712B46"/>
    <w:rsid w:val="00715884"/>
    <w:rsid w:val="00717C82"/>
    <w:rsid w:val="00720953"/>
    <w:rsid w:val="00720A47"/>
    <w:rsid w:val="00720E22"/>
    <w:rsid w:val="00720EE2"/>
    <w:rsid w:val="0072479D"/>
    <w:rsid w:val="007268DB"/>
    <w:rsid w:val="0073230F"/>
    <w:rsid w:val="00742815"/>
    <w:rsid w:val="00743268"/>
    <w:rsid w:val="00744B0A"/>
    <w:rsid w:val="00753C6F"/>
    <w:rsid w:val="007564F7"/>
    <w:rsid w:val="00756C52"/>
    <w:rsid w:val="00757897"/>
    <w:rsid w:val="00763CFF"/>
    <w:rsid w:val="0077537E"/>
    <w:rsid w:val="00776350"/>
    <w:rsid w:val="0077646F"/>
    <w:rsid w:val="0077797E"/>
    <w:rsid w:val="00783349"/>
    <w:rsid w:val="00786B2C"/>
    <w:rsid w:val="00790458"/>
    <w:rsid w:val="00790D2B"/>
    <w:rsid w:val="00795E63"/>
    <w:rsid w:val="007A46B4"/>
    <w:rsid w:val="007A78C2"/>
    <w:rsid w:val="007B2EF5"/>
    <w:rsid w:val="007B4F60"/>
    <w:rsid w:val="007C72DD"/>
    <w:rsid w:val="007C77AE"/>
    <w:rsid w:val="007C7BC8"/>
    <w:rsid w:val="007D0EC4"/>
    <w:rsid w:val="007D12C7"/>
    <w:rsid w:val="007D1DCC"/>
    <w:rsid w:val="007D3B68"/>
    <w:rsid w:val="007D447D"/>
    <w:rsid w:val="007D6A68"/>
    <w:rsid w:val="007E4CE4"/>
    <w:rsid w:val="007E5C36"/>
    <w:rsid w:val="007F121D"/>
    <w:rsid w:val="007F12B1"/>
    <w:rsid w:val="007F15D0"/>
    <w:rsid w:val="007F275B"/>
    <w:rsid w:val="007F28B4"/>
    <w:rsid w:val="007F2DBD"/>
    <w:rsid w:val="007F5B0D"/>
    <w:rsid w:val="007F634D"/>
    <w:rsid w:val="00801271"/>
    <w:rsid w:val="00801812"/>
    <w:rsid w:val="00803E16"/>
    <w:rsid w:val="00804DB4"/>
    <w:rsid w:val="00805F5D"/>
    <w:rsid w:val="008066D1"/>
    <w:rsid w:val="0081128B"/>
    <w:rsid w:val="00811AA3"/>
    <w:rsid w:val="008221AC"/>
    <w:rsid w:val="00824FD6"/>
    <w:rsid w:val="00826E58"/>
    <w:rsid w:val="00840859"/>
    <w:rsid w:val="00840D21"/>
    <w:rsid w:val="00844C3E"/>
    <w:rsid w:val="00847B8B"/>
    <w:rsid w:val="00850AA6"/>
    <w:rsid w:val="008514EE"/>
    <w:rsid w:val="00855437"/>
    <w:rsid w:val="008568EE"/>
    <w:rsid w:val="00856E4D"/>
    <w:rsid w:val="008609BE"/>
    <w:rsid w:val="0087436C"/>
    <w:rsid w:val="00875049"/>
    <w:rsid w:val="0088130C"/>
    <w:rsid w:val="00885040"/>
    <w:rsid w:val="008854DC"/>
    <w:rsid w:val="00887C22"/>
    <w:rsid w:val="00891C0A"/>
    <w:rsid w:val="00892279"/>
    <w:rsid w:val="0089285A"/>
    <w:rsid w:val="00893B4F"/>
    <w:rsid w:val="00895B9C"/>
    <w:rsid w:val="00896410"/>
    <w:rsid w:val="008979AF"/>
    <w:rsid w:val="008A147F"/>
    <w:rsid w:val="008A31EC"/>
    <w:rsid w:val="008A527D"/>
    <w:rsid w:val="008A5F1E"/>
    <w:rsid w:val="008B0E6D"/>
    <w:rsid w:val="008C2B75"/>
    <w:rsid w:val="008C364F"/>
    <w:rsid w:val="008C58EF"/>
    <w:rsid w:val="008C6DC1"/>
    <w:rsid w:val="008C7E35"/>
    <w:rsid w:val="008D112E"/>
    <w:rsid w:val="008D4517"/>
    <w:rsid w:val="008D4951"/>
    <w:rsid w:val="008D5864"/>
    <w:rsid w:val="008D6C5A"/>
    <w:rsid w:val="008D7E5A"/>
    <w:rsid w:val="008E11BD"/>
    <w:rsid w:val="008E2996"/>
    <w:rsid w:val="008E4652"/>
    <w:rsid w:val="008E570E"/>
    <w:rsid w:val="008F0B91"/>
    <w:rsid w:val="008F1A30"/>
    <w:rsid w:val="009001B6"/>
    <w:rsid w:val="009011F9"/>
    <w:rsid w:val="0090132A"/>
    <w:rsid w:val="00906413"/>
    <w:rsid w:val="00907CA9"/>
    <w:rsid w:val="00910EEF"/>
    <w:rsid w:val="00911F24"/>
    <w:rsid w:val="00912BC7"/>
    <w:rsid w:val="00914BC5"/>
    <w:rsid w:val="00915965"/>
    <w:rsid w:val="00917AA7"/>
    <w:rsid w:val="00924118"/>
    <w:rsid w:val="00926C4D"/>
    <w:rsid w:val="00931C85"/>
    <w:rsid w:val="0093225D"/>
    <w:rsid w:val="00932756"/>
    <w:rsid w:val="00932C41"/>
    <w:rsid w:val="00934D1A"/>
    <w:rsid w:val="0094137A"/>
    <w:rsid w:val="00941627"/>
    <w:rsid w:val="00944E03"/>
    <w:rsid w:val="00946297"/>
    <w:rsid w:val="00954735"/>
    <w:rsid w:val="00956608"/>
    <w:rsid w:val="0095680D"/>
    <w:rsid w:val="00960E3A"/>
    <w:rsid w:val="00963DAD"/>
    <w:rsid w:val="009640A5"/>
    <w:rsid w:val="009678EC"/>
    <w:rsid w:val="0097107C"/>
    <w:rsid w:val="009715A8"/>
    <w:rsid w:val="00972A3E"/>
    <w:rsid w:val="009735C1"/>
    <w:rsid w:val="009738E0"/>
    <w:rsid w:val="00973FA9"/>
    <w:rsid w:val="00974147"/>
    <w:rsid w:val="0097548B"/>
    <w:rsid w:val="00981201"/>
    <w:rsid w:val="00982574"/>
    <w:rsid w:val="00990B5C"/>
    <w:rsid w:val="00993715"/>
    <w:rsid w:val="00995D57"/>
    <w:rsid w:val="009A1E56"/>
    <w:rsid w:val="009A5488"/>
    <w:rsid w:val="009B07CB"/>
    <w:rsid w:val="009B0B7D"/>
    <w:rsid w:val="009B3D3A"/>
    <w:rsid w:val="009B7285"/>
    <w:rsid w:val="009C3F8D"/>
    <w:rsid w:val="009C531B"/>
    <w:rsid w:val="009C6513"/>
    <w:rsid w:val="009C6A4E"/>
    <w:rsid w:val="009C74AF"/>
    <w:rsid w:val="009C7CD9"/>
    <w:rsid w:val="009D16D8"/>
    <w:rsid w:val="009D2A53"/>
    <w:rsid w:val="009D7C47"/>
    <w:rsid w:val="009E036A"/>
    <w:rsid w:val="009E16E9"/>
    <w:rsid w:val="009E5F49"/>
    <w:rsid w:val="009F0CE3"/>
    <w:rsid w:val="009F1CCE"/>
    <w:rsid w:val="009F42A5"/>
    <w:rsid w:val="009F4A3D"/>
    <w:rsid w:val="009F4D75"/>
    <w:rsid w:val="009F5C5E"/>
    <w:rsid w:val="009F7B07"/>
    <w:rsid w:val="00A0271F"/>
    <w:rsid w:val="00A10F0D"/>
    <w:rsid w:val="00A11AC2"/>
    <w:rsid w:val="00A12FA5"/>
    <w:rsid w:val="00A17191"/>
    <w:rsid w:val="00A178BA"/>
    <w:rsid w:val="00A216F2"/>
    <w:rsid w:val="00A243D7"/>
    <w:rsid w:val="00A262B3"/>
    <w:rsid w:val="00A26A66"/>
    <w:rsid w:val="00A3040D"/>
    <w:rsid w:val="00A32908"/>
    <w:rsid w:val="00A334EC"/>
    <w:rsid w:val="00A33BDD"/>
    <w:rsid w:val="00A34D74"/>
    <w:rsid w:val="00A37BEB"/>
    <w:rsid w:val="00A37DD1"/>
    <w:rsid w:val="00A43079"/>
    <w:rsid w:val="00A547D6"/>
    <w:rsid w:val="00A55E23"/>
    <w:rsid w:val="00A5680E"/>
    <w:rsid w:val="00A6008E"/>
    <w:rsid w:val="00A60155"/>
    <w:rsid w:val="00A6062C"/>
    <w:rsid w:val="00A60CFD"/>
    <w:rsid w:val="00A61342"/>
    <w:rsid w:val="00A6538B"/>
    <w:rsid w:val="00A66801"/>
    <w:rsid w:val="00A67572"/>
    <w:rsid w:val="00A7014C"/>
    <w:rsid w:val="00A771D2"/>
    <w:rsid w:val="00A80DCC"/>
    <w:rsid w:val="00A8178A"/>
    <w:rsid w:val="00A85385"/>
    <w:rsid w:val="00A94834"/>
    <w:rsid w:val="00A94F2E"/>
    <w:rsid w:val="00A96763"/>
    <w:rsid w:val="00A97706"/>
    <w:rsid w:val="00AA3B5B"/>
    <w:rsid w:val="00AA46AF"/>
    <w:rsid w:val="00AB02EE"/>
    <w:rsid w:val="00AB054D"/>
    <w:rsid w:val="00AB3615"/>
    <w:rsid w:val="00AB47D3"/>
    <w:rsid w:val="00AB6ECF"/>
    <w:rsid w:val="00AC2F69"/>
    <w:rsid w:val="00AC540D"/>
    <w:rsid w:val="00AC5AB0"/>
    <w:rsid w:val="00AC6C31"/>
    <w:rsid w:val="00AD512E"/>
    <w:rsid w:val="00AD7543"/>
    <w:rsid w:val="00AE2307"/>
    <w:rsid w:val="00AE70B4"/>
    <w:rsid w:val="00AF2FD4"/>
    <w:rsid w:val="00AF544E"/>
    <w:rsid w:val="00AF60BC"/>
    <w:rsid w:val="00B0139F"/>
    <w:rsid w:val="00B01F78"/>
    <w:rsid w:val="00B03785"/>
    <w:rsid w:val="00B03CC4"/>
    <w:rsid w:val="00B05DC3"/>
    <w:rsid w:val="00B11E47"/>
    <w:rsid w:val="00B11F2C"/>
    <w:rsid w:val="00B15BA5"/>
    <w:rsid w:val="00B16BCB"/>
    <w:rsid w:val="00B17110"/>
    <w:rsid w:val="00B248C5"/>
    <w:rsid w:val="00B27272"/>
    <w:rsid w:val="00B27979"/>
    <w:rsid w:val="00B326E6"/>
    <w:rsid w:val="00B3459C"/>
    <w:rsid w:val="00B37EAA"/>
    <w:rsid w:val="00B40A93"/>
    <w:rsid w:val="00B41AE9"/>
    <w:rsid w:val="00B41E72"/>
    <w:rsid w:val="00B432B5"/>
    <w:rsid w:val="00B4465C"/>
    <w:rsid w:val="00B46640"/>
    <w:rsid w:val="00B46EE8"/>
    <w:rsid w:val="00B50116"/>
    <w:rsid w:val="00B57336"/>
    <w:rsid w:val="00B65B64"/>
    <w:rsid w:val="00B6727D"/>
    <w:rsid w:val="00B70344"/>
    <w:rsid w:val="00B73677"/>
    <w:rsid w:val="00B73F44"/>
    <w:rsid w:val="00B75200"/>
    <w:rsid w:val="00B75C3A"/>
    <w:rsid w:val="00B76CEB"/>
    <w:rsid w:val="00B76DCD"/>
    <w:rsid w:val="00B81D81"/>
    <w:rsid w:val="00B828C6"/>
    <w:rsid w:val="00B82C21"/>
    <w:rsid w:val="00B82DDA"/>
    <w:rsid w:val="00B83E00"/>
    <w:rsid w:val="00B842B8"/>
    <w:rsid w:val="00B85ED9"/>
    <w:rsid w:val="00B86E96"/>
    <w:rsid w:val="00B93693"/>
    <w:rsid w:val="00B94C15"/>
    <w:rsid w:val="00B95D2F"/>
    <w:rsid w:val="00BA5FA4"/>
    <w:rsid w:val="00BA6026"/>
    <w:rsid w:val="00BA6B87"/>
    <w:rsid w:val="00BA78FE"/>
    <w:rsid w:val="00BB54E4"/>
    <w:rsid w:val="00BB574A"/>
    <w:rsid w:val="00BB794E"/>
    <w:rsid w:val="00BC0EE5"/>
    <w:rsid w:val="00BC1469"/>
    <w:rsid w:val="00BC59FE"/>
    <w:rsid w:val="00BC7543"/>
    <w:rsid w:val="00BD3536"/>
    <w:rsid w:val="00BD3722"/>
    <w:rsid w:val="00BD6607"/>
    <w:rsid w:val="00BE30E1"/>
    <w:rsid w:val="00BF17D0"/>
    <w:rsid w:val="00BF18F7"/>
    <w:rsid w:val="00BF1DF0"/>
    <w:rsid w:val="00BF466F"/>
    <w:rsid w:val="00BF6852"/>
    <w:rsid w:val="00BF72DD"/>
    <w:rsid w:val="00BF7FC1"/>
    <w:rsid w:val="00C05379"/>
    <w:rsid w:val="00C10886"/>
    <w:rsid w:val="00C130C5"/>
    <w:rsid w:val="00C166E6"/>
    <w:rsid w:val="00C16930"/>
    <w:rsid w:val="00C16A7F"/>
    <w:rsid w:val="00C20FF3"/>
    <w:rsid w:val="00C31831"/>
    <w:rsid w:val="00C32804"/>
    <w:rsid w:val="00C344CE"/>
    <w:rsid w:val="00C34E83"/>
    <w:rsid w:val="00C37465"/>
    <w:rsid w:val="00C37810"/>
    <w:rsid w:val="00C37AEB"/>
    <w:rsid w:val="00C4078D"/>
    <w:rsid w:val="00C43E96"/>
    <w:rsid w:val="00C44248"/>
    <w:rsid w:val="00C45890"/>
    <w:rsid w:val="00C46D09"/>
    <w:rsid w:val="00C47683"/>
    <w:rsid w:val="00C5051E"/>
    <w:rsid w:val="00C50C11"/>
    <w:rsid w:val="00C51D16"/>
    <w:rsid w:val="00C52BAA"/>
    <w:rsid w:val="00C57B58"/>
    <w:rsid w:val="00C57F0C"/>
    <w:rsid w:val="00C60FD2"/>
    <w:rsid w:val="00C63EF7"/>
    <w:rsid w:val="00C666C7"/>
    <w:rsid w:val="00C704AD"/>
    <w:rsid w:val="00C70502"/>
    <w:rsid w:val="00C72B77"/>
    <w:rsid w:val="00C76D4B"/>
    <w:rsid w:val="00C806C7"/>
    <w:rsid w:val="00C80E5C"/>
    <w:rsid w:val="00C826E4"/>
    <w:rsid w:val="00C845A1"/>
    <w:rsid w:val="00C8692A"/>
    <w:rsid w:val="00C86E93"/>
    <w:rsid w:val="00C904EE"/>
    <w:rsid w:val="00C93BD1"/>
    <w:rsid w:val="00C946C2"/>
    <w:rsid w:val="00CA34B9"/>
    <w:rsid w:val="00CA47F7"/>
    <w:rsid w:val="00CA792C"/>
    <w:rsid w:val="00CB074C"/>
    <w:rsid w:val="00CB1187"/>
    <w:rsid w:val="00CB17B9"/>
    <w:rsid w:val="00CC2CD6"/>
    <w:rsid w:val="00CC4E61"/>
    <w:rsid w:val="00CC6022"/>
    <w:rsid w:val="00CC63AB"/>
    <w:rsid w:val="00CC6B51"/>
    <w:rsid w:val="00CC7C31"/>
    <w:rsid w:val="00CC7C82"/>
    <w:rsid w:val="00CD1423"/>
    <w:rsid w:val="00CD199B"/>
    <w:rsid w:val="00CD2ED0"/>
    <w:rsid w:val="00CD4A9D"/>
    <w:rsid w:val="00CD512F"/>
    <w:rsid w:val="00CD5784"/>
    <w:rsid w:val="00CE02B5"/>
    <w:rsid w:val="00CE15FF"/>
    <w:rsid w:val="00CE3188"/>
    <w:rsid w:val="00CE3ECF"/>
    <w:rsid w:val="00CE4965"/>
    <w:rsid w:val="00CE4AF6"/>
    <w:rsid w:val="00CF13E4"/>
    <w:rsid w:val="00CF4006"/>
    <w:rsid w:val="00CF53EF"/>
    <w:rsid w:val="00D009D9"/>
    <w:rsid w:val="00D0199A"/>
    <w:rsid w:val="00D03619"/>
    <w:rsid w:val="00D05294"/>
    <w:rsid w:val="00D0675F"/>
    <w:rsid w:val="00D0788A"/>
    <w:rsid w:val="00D108BF"/>
    <w:rsid w:val="00D127DF"/>
    <w:rsid w:val="00D13BAD"/>
    <w:rsid w:val="00D13EE3"/>
    <w:rsid w:val="00D15D15"/>
    <w:rsid w:val="00D176CE"/>
    <w:rsid w:val="00D2064D"/>
    <w:rsid w:val="00D21AEE"/>
    <w:rsid w:val="00D24D29"/>
    <w:rsid w:val="00D26185"/>
    <w:rsid w:val="00D26E1F"/>
    <w:rsid w:val="00D27161"/>
    <w:rsid w:val="00D3023C"/>
    <w:rsid w:val="00D31983"/>
    <w:rsid w:val="00D330DC"/>
    <w:rsid w:val="00D33EDC"/>
    <w:rsid w:val="00D37487"/>
    <w:rsid w:val="00D377FD"/>
    <w:rsid w:val="00D4354E"/>
    <w:rsid w:val="00D440C7"/>
    <w:rsid w:val="00D45F76"/>
    <w:rsid w:val="00D47240"/>
    <w:rsid w:val="00D4787F"/>
    <w:rsid w:val="00D51B15"/>
    <w:rsid w:val="00D51D14"/>
    <w:rsid w:val="00D53BBC"/>
    <w:rsid w:val="00D549FF"/>
    <w:rsid w:val="00D55C3A"/>
    <w:rsid w:val="00D602A9"/>
    <w:rsid w:val="00D60594"/>
    <w:rsid w:val="00D6167A"/>
    <w:rsid w:val="00D619B8"/>
    <w:rsid w:val="00D62BBD"/>
    <w:rsid w:val="00D63789"/>
    <w:rsid w:val="00D644D8"/>
    <w:rsid w:val="00D65F9A"/>
    <w:rsid w:val="00D705DD"/>
    <w:rsid w:val="00D73305"/>
    <w:rsid w:val="00D75A18"/>
    <w:rsid w:val="00D821AE"/>
    <w:rsid w:val="00D83F7E"/>
    <w:rsid w:val="00D92DC6"/>
    <w:rsid w:val="00D93A75"/>
    <w:rsid w:val="00D97326"/>
    <w:rsid w:val="00DA3026"/>
    <w:rsid w:val="00DA4D76"/>
    <w:rsid w:val="00DB08A6"/>
    <w:rsid w:val="00DB0955"/>
    <w:rsid w:val="00DB0F42"/>
    <w:rsid w:val="00DB1077"/>
    <w:rsid w:val="00DB215C"/>
    <w:rsid w:val="00DB556C"/>
    <w:rsid w:val="00DB6DC0"/>
    <w:rsid w:val="00DB7507"/>
    <w:rsid w:val="00DB7702"/>
    <w:rsid w:val="00DC42ED"/>
    <w:rsid w:val="00DC4859"/>
    <w:rsid w:val="00DC5120"/>
    <w:rsid w:val="00DD0978"/>
    <w:rsid w:val="00DD2738"/>
    <w:rsid w:val="00DD6CF6"/>
    <w:rsid w:val="00DD769B"/>
    <w:rsid w:val="00DE00ED"/>
    <w:rsid w:val="00DE07EE"/>
    <w:rsid w:val="00DE200E"/>
    <w:rsid w:val="00DE37BF"/>
    <w:rsid w:val="00DE4117"/>
    <w:rsid w:val="00DE54E8"/>
    <w:rsid w:val="00DE5C8D"/>
    <w:rsid w:val="00DE76A2"/>
    <w:rsid w:val="00DF1960"/>
    <w:rsid w:val="00DF3EEB"/>
    <w:rsid w:val="00DF4CD2"/>
    <w:rsid w:val="00DF4F35"/>
    <w:rsid w:val="00DF65E2"/>
    <w:rsid w:val="00DF6A57"/>
    <w:rsid w:val="00E0027B"/>
    <w:rsid w:val="00E052D1"/>
    <w:rsid w:val="00E07517"/>
    <w:rsid w:val="00E101BD"/>
    <w:rsid w:val="00E1597E"/>
    <w:rsid w:val="00E24210"/>
    <w:rsid w:val="00E303CB"/>
    <w:rsid w:val="00E306D0"/>
    <w:rsid w:val="00E334F6"/>
    <w:rsid w:val="00E37349"/>
    <w:rsid w:val="00E37613"/>
    <w:rsid w:val="00E43692"/>
    <w:rsid w:val="00E45172"/>
    <w:rsid w:val="00E463D9"/>
    <w:rsid w:val="00E50CD1"/>
    <w:rsid w:val="00E618E9"/>
    <w:rsid w:val="00E73B75"/>
    <w:rsid w:val="00E8051D"/>
    <w:rsid w:val="00EA060D"/>
    <w:rsid w:val="00EA22A9"/>
    <w:rsid w:val="00EA3EEC"/>
    <w:rsid w:val="00EA3FBB"/>
    <w:rsid w:val="00EA405E"/>
    <w:rsid w:val="00EA655B"/>
    <w:rsid w:val="00EB2A9D"/>
    <w:rsid w:val="00EB442B"/>
    <w:rsid w:val="00EC48D4"/>
    <w:rsid w:val="00EC7094"/>
    <w:rsid w:val="00EC78D8"/>
    <w:rsid w:val="00ED21AA"/>
    <w:rsid w:val="00ED4FEB"/>
    <w:rsid w:val="00ED52BD"/>
    <w:rsid w:val="00EE2B81"/>
    <w:rsid w:val="00EF066A"/>
    <w:rsid w:val="00EF088F"/>
    <w:rsid w:val="00F01A1F"/>
    <w:rsid w:val="00F03A16"/>
    <w:rsid w:val="00F06B34"/>
    <w:rsid w:val="00F07F47"/>
    <w:rsid w:val="00F12CB0"/>
    <w:rsid w:val="00F15F5E"/>
    <w:rsid w:val="00F1746B"/>
    <w:rsid w:val="00F20C9F"/>
    <w:rsid w:val="00F2296E"/>
    <w:rsid w:val="00F22A3C"/>
    <w:rsid w:val="00F27A59"/>
    <w:rsid w:val="00F27B19"/>
    <w:rsid w:val="00F356AE"/>
    <w:rsid w:val="00F36F23"/>
    <w:rsid w:val="00F43743"/>
    <w:rsid w:val="00F43905"/>
    <w:rsid w:val="00F43D8F"/>
    <w:rsid w:val="00F4782F"/>
    <w:rsid w:val="00F511E2"/>
    <w:rsid w:val="00F52842"/>
    <w:rsid w:val="00F53F61"/>
    <w:rsid w:val="00F55460"/>
    <w:rsid w:val="00F557C4"/>
    <w:rsid w:val="00F6411E"/>
    <w:rsid w:val="00F654D2"/>
    <w:rsid w:val="00F6680C"/>
    <w:rsid w:val="00F72AC0"/>
    <w:rsid w:val="00F72B1E"/>
    <w:rsid w:val="00F72DE1"/>
    <w:rsid w:val="00F730D1"/>
    <w:rsid w:val="00F73291"/>
    <w:rsid w:val="00F76134"/>
    <w:rsid w:val="00F828EA"/>
    <w:rsid w:val="00F82C86"/>
    <w:rsid w:val="00F9533C"/>
    <w:rsid w:val="00F961D4"/>
    <w:rsid w:val="00FA51E2"/>
    <w:rsid w:val="00FA5662"/>
    <w:rsid w:val="00FC0BC3"/>
    <w:rsid w:val="00FC1596"/>
    <w:rsid w:val="00FC2BCA"/>
    <w:rsid w:val="00FD0710"/>
    <w:rsid w:val="00FD092C"/>
    <w:rsid w:val="00FD0E7E"/>
    <w:rsid w:val="00FD13BE"/>
    <w:rsid w:val="00FE024D"/>
    <w:rsid w:val="00FE0A07"/>
    <w:rsid w:val="00FE12EC"/>
    <w:rsid w:val="00FE513A"/>
    <w:rsid w:val="00FE6EC6"/>
    <w:rsid w:val="00FF02F5"/>
    <w:rsid w:val="00FF1182"/>
    <w:rsid w:val="00FF20B8"/>
    <w:rsid w:val="00FF4F83"/>
    <w:rsid w:val="00FF5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490A9"/>
  <w15:chartTrackingRefBased/>
  <w15:docId w15:val="{AEFBF15B-9DCD-406A-A278-A09C3618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0FE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A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C63EF7"/>
    <w:pPr>
      <w:overflowPunct w:val="0"/>
      <w:autoSpaceDE w:val="0"/>
      <w:autoSpaceDN w:val="0"/>
      <w:adjustRightInd w:val="0"/>
      <w:jc w:val="both"/>
    </w:pPr>
    <w:rPr>
      <w:bCs/>
      <w:szCs w:val="20"/>
    </w:rPr>
  </w:style>
  <w:style w:type="paragraph" w:customStyle="1" w:styleId="Char">
    <w:name w:val="Char"/>
    <w:basedOn w:val="prastasis"/>
    <w:rsid w:val="00DF4CD2"/>
    <w:pPr>
      <w:widowControl w:val="0"/>
      <w:adjustRightInd w:val="0"/>
      <w:spacing w:after="160" w:line="240" w:lineRule="exact"/>
      <w:textAlignment w:val="baseline"/>
    </w:pPr>
    <w:rPr>
      <w:rFonts w:ascii="Tahoma" w:hAnsi="Tahoma" w:cs="Tahoma"/>
      <w:sz w:val="20"/>
      <w:szCs w:val="20"/>
      <w:lang w:val="en-US"/>
    </w:rPr>
  </w:style>
  <w:style w:type="paragraph" w:styleId="Debesliotekstas">
    <w:name w:val="Balloon Text"/>
    <w:basedOn w:val="prastasis"/>
    <w:semiHidden/>
    <w:rsid w:val="0093225D"/>
    <w:rPr>
      <w:rFonts w:ascii="Tahoma" w:hAnsi="Tahoma" w:cs="Tahoma"/>
      <w:sz w:val="16"/>
      <w:szCs w:val="16"/>
    </w:rPr>
  </w:style>
  <w:style w:type="paragraph" w:customStyle="1" w:styleId="Sraopastraipa1">
    <w:name w:val="Sąrašo pastraipa1"/>
    <w:basedOn w:val="prastasis"/>
    <w:uiPriority w:val="34"/>
    <w:qFormat/>
    <w:rsid w:val="004606F5"/>
    <w:pPr>
      <w:spacing w:after="200" w:line="276" w:lineRule="auto"/>
      <w:ind w:left="720"/>
    </w:pPr>
    <w:rPr>
      <w:rFonts w:ascii="Calibri" w:eastAsia="Calibri" w:hAnsi="Calibri"/>
      <w:sz w:val="22"/>
      <w:szCs w:val="22"/>
      <w:lang w:val="en-US"/>
    </w:rPr>
  </w:style>
  <w:style w:type="character" w:customStyle="1" w:styleId="Bodytext">
    <w:name w:val="Body text_"/>
    <w:link w:val="BodyText1"/>
    <w:locked/>
    <w:rsid w:val="00B37EAA"/>
    <w:rPr>
      <w:sz w:val="21"/>
      <w:szCs w:val="21"/>
      <w:shd w:val="clear" w:color="auto" w:fill="FFFFFF"/>
    </w:rPr>
  </w:style>
  <w:style w:type="paragraph" w:customStyle="1" w:styleId="BodyText1">
    <w:name w:val="Body Text1"/>
    <w:basedOn w:val="prastasis"/>
    <w:link w:val="Bodytext"/>
    <w:rsid w:val="00B37EAA"/>
    <w:pPr>
      <w:shd w:val="clear" w:color="auto" w:fill="FFFFFF"/>
      <w:spacing w:before="240" w:after="60" w:line="240" w:lineRule="atLeast"/>
      <w:ind w:hanging="760"/>
    </w:pPr>
    <w:rPr>
      <w:sz w:val="21"/>
      <w:szCs w:val="21"/>
      <w:lang w:eastAsia="lt-LT"/>
    </w:rPr>
  </w:style>
  <w:style w:type="paragraph" w:styleId="Antrats">
    <w:name w:val="header"/>
    <w:basedOn w:val="prastasis"/>
    <w:rsid w:val="00B0139F"/>
    <w:pPr>
      <w:tabs>
        <w:tab w:val="center" w:pos="4819"/>
        <w:tab w:val="right" w:pos="9638"/>
      </w:tabs>
    </w:pPr>
  </w:style>
  <w:style w:type="character" w:styleId="Puslapionumeris">
    <w:name w:val="page number"/>
    <w:basedOn w:val="Numatytasispastraiposriftas"/>
    <w:rsid w:val="00B0139F"/>
  </w:style>
  <w:style w:type="paragraph" w:customStyle="1" w:styleId="Sraopastraipa2">
    <w:name w:val="Sąrašo pastraipa2"/>
    <w:basedOn w:val="prastasis"/>
    <w:uiPriority w:val="34"/>
    <w:qFormat/>
    <w:rsid w:val="00352DA8"/>
    <w:pPr>
      <w:spacing w:after="200" w:line="276" w:lineRule="auto"/>
      <w:ind w:left="720"/>
    </w:pPr>
    <w:rPr>
      <w:rFonts w:ascii="Calibri" w:eastAsia="Calibri" w:hAnsi="Calibri"/>
      <w:sz w:val="22"/>
      <w:szCs w:val="22"/>
      <w:lang w:val="en-US"/>
    </w:rPr>
  </w:style>
  <w:style w:type="paragraph" w:styleId="Porat">
    <w:name w:val="footer"/>
    <w:basedOn w:val="prastasis"/>
    <w:link w:val="PoratDiagrama"/>
    <w:rsid w:val="00352DA8"/>
    <w:pPr>
      <w:tabs>
        <w:tab w:val="center" w:pos="4819"/>
        <w:tab w:val="right" w:pos="9638"/>
      </w:tabs>
    </w:pPr>
  </w:style>
  <w:style w:type="character" w:customStyle="1" w:styleId="PoratDiagrama">
    <w:name w:val="Poraštė Diagrama"/>
    <w:link w:val="Porat"/>
    <w:rsid w:val="00352DA8"/>
    <w:rPr>
      <w:sz w:val="24"/>
      <w:szCs w:val="24"/>
      <w:lang w:eastAsia="en-US"/>
    </w:rPr>
  </w:style>
  <w:style w:type="character" w:customStyle="1" w:styleId="PagrindinistekstasDiagrama">
    <w:name w:val="Pagrindinis tekstas Diagrama"/>
    <w:link w:val="Pagrindinistekstas"/>
    <w:rsid w:val="00EF066A"/>
    <w:rPr>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8887">
      <w:bodyDiv w:val="1"/>
      <w:marLeft w:val="0"/>
      <w:marRight w:val="0"/>
      <w:marTop w:val="0"/>
      <w:marBottom w:val="0"/>
      <w:divBdr>
        <w:top w:val="none" w:sz="0" w:space="0" w:color="auto"/>
        <w:left w:val="none" w:sz="0" w:space="0" w:color="auto"/>
        <w:bottom w:val="none" w:sz="0" w:space="0" w:color="auto"/>
        <w:right w:val="none" w:sz="0" w:space="0" w:color="auto"/>
      </w:divBdr>
    </w:div>
    <w:div w:id="665935841">
      <w:bodyDiv w:val="1"/>
      <w:marLeft w:val="0"/>
      <w:marRight w:val="0"/>
      <w:marTop w:val="0"/>
      <w:marBottom w:val="0"/>
      <w:divBdr>
        <w:top w:val="none" w:sz="0" w:space="0" w:color="auto"/>
        <w:left w:val="none" w:sz="0" w:space="0" w:color="auto"/>
        <w:bottom w:val="none" w:sz="0" w:space="0" w:color="auto"/>
        <w:right w:val="none" w:sz="0" w:space="0" w:color="auto"/>
      </w:divBdr>
    </w:div>
    <w:div w:id="837116796">
      <w:bodyDiv w:val="1"/>
      <w:marLeft w:val="0"/>
      <w:marRight w:val="0"/>
      <w:marTop w:val="0"/>
      <w:marBottom w:val="0"/>
      <w:divBdr>
        <w:top w:val="none" w:sz="0" w:space="0" w:color="auto"/>
        <w:left w:val="none" w:sz="0" w:space="0" w:color="auto"/>
        <w:bottom w:val="none" w:sz="0" w:space="0" w:color="auto"/>
        <w:right w:val="none" w:sz="0" w:space="0" w:color="auto"/>
      </w:divBdr>
    </w:div>
    <w:div w:id="1079252333">
      <w:bodyDiv w:val="1"/>
      <w:marLeft w:val="0"/>
      <w:marRight w:val="0"/>
      <w:marTop w:val="0"/>
      <w:marBottom w:val="0"/>
      <w:divBdr>
        <w:top w:val="none" w:sz="0" w:space="0" w:color="auto"/>
        <w:left w:val="none" w:sz="0" w:space="0" w:color="auto"/>
        <w:bottom w:val="none" w:sz="0" w:space="0" w:color="auto"/>
        <w:right w:val="none" w:sz="0" w:space="0" w:color="auto"/>
      </w:divBdr>
    </w:div>
    <w:div w:id="1292175681">
      <w:bodyDiv w:val="1"/>
      <w:marLeft w:val="0"/>
      <w:marRight w:val="0"/>
      <w:marTop w:val="0"/>
      <w:marBottom w:val="0"/>
      <w:divBdr>
        <w:top w:val="none" w:sz="0" w:space="0" w:color="auto"/>
        <w:left w:val="none" w:sz="0" w:space="0" w:color="auto"/>
        <w:bottom w:val="none" w:sz="0" w:space="0" w:color="auto"/>
        <w:right w:val="none" w:sz="0" w:space="0" w:color="auto"/>
      </w:divBdr>
    </w:div>
    <w:div w:id="150119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1474B-2E86-4148-9C3E-843F386CE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7983</Words>
  <Characters>4551</Characters>
  <Application>Microsoft Office Word</Application>
  <DocSecurity>0</DocSecurity>
  <Lines>37</Lines>
  <Paragraphs>25</Paragraphs>
  <ScaleCrop>false</ScaleCrop>
  <HeadingPairs>
    <vt:vector size="2" baseType="variant">
      <vt:variant>
        <vt:lpstr>Title</vt:lpstr>
      </vt:variant>
      <vt:variant>
        <vt:i4>1</vt:i4>
      </vt:variant>
    </vt:vector>
  </HeadingPairs>
  <TitlesOfParts>
    <vt:vector size="1" baseType="lpstr">
      <vt:lpstr>DĖL PRITARIMO AULELIŲ VAIKŲ GLOBOS NAMŲ SOCIALINĖS GLOBOS PASLAUGOS KAINAI</vt:lpstr>
    </vt:vector>
  </TitlesOfParts>
  <Manager>2015-06-25</Manager>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AULELIŲ VAIKŲ GLOBOS NAMŲ SOCIALINĖS GLOBOS PASLAUGOS KAINAI</dc:title>
  <dc:subject>1-TS-198</dc:subject>
  <dc:creator>ANYKŠČIŲ RAJONO SAVIVALDYBĖS TARYBA</dc:creator>
  <cp:keywords/>
  <cp:lastModifiedBy>Taryba</cp:lastModifiedBy>
  <cp:revision>2</cp:revision>
  <cp:lastPrinted>2022-12-09T13:38:00Z</cp:lastPrinted>
  <dcterms:created xsi:type="dcterms:W3CDTF">2022-12-20T12:57:00Z</dcterms:created>
  <dcterms:modified xsi:type="dcterms:W3CDTF">2022-12-20T12:57:00Z</dcterms:modified>
  <cp:category>SPRENDIMAS</cp:category>
</cp:coreProperties>
</file>